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3540" w14:textId="4C972619" w:rsidR="00030DED" w:rsidRDefault="00074FC2" w:rsidP="00030DED">
      <w:pPr>
        <w:jc w:val="right"/>
        <w:rPr>
          <w:sz w:val="21"/>
          <w:szCs w:val="28"/>
        </w:rPr>
      </w:pPr>
      <w:bookmarkStart w:id="0" w:name="_GoBack"/>
      <w:bookmarkEnd w:id="0"/>
      <w:r>
        <w:rPr>
          <w:rFonts w:hint="eastAsia"/>
          <w:sz w:val="21"/>
          <w:szCs w:val="28"/>
        </w:rPr>
        <w:t>令和</w:t>
      </w:r>
      <w:r w:rsidR="00B27116">
        <w:rPr>
          <w:rFonts w:hint="eastAsia"/>
          <w:sz w:val="21"/>
          <w:szCs w:val="28"/>
        </w:rPr>
        <w:t>2</w:t>
      </w:r>
      <w:r w:rsidR="00030DED">
        <w:rPr>
          <w:rFonts w:hint="eastAsia"/>
          <w:sz w:val="21"/>
          <w:szCs w:val="28"/>
        </w:rPr>
        <w:t>年</w:t>
      </w:r>
      <w:r w:rsidR="002B0086">
        <w:rPr>
          <w:rFonts w:hint="eastAsia"/>
          <w:sz w:val="21"/>
          <w:szCs w:val="28"/>
        </w:rPr>
        <w:t>２</w:t>
      </w:r>
      <w:r w:rsidR="00030DED">
        <w:rPr>
          <w:rFonts w:hint="eastAsia"/>
          <w:sz w:val="21"/>
          <w:szCs w:val="28"/>
        </w:rPr>
        <w:t>月</w:t>
      </w:r>
      <w:r w:rsidR="001A41BE">
        <w:rPr>
          <w:rFonts w:hint="eastAsia"/>
          <w:sz w:val="21"/>
          <w:szCs w:val="28"/>
        </w:rPr>
        <w:t>２８</w:t>
      </w:r>
      <w:r w:rsidR="00030DED">
        <w:rPr>
          <w:rFonts w:hint="eastAsia"/>
          <w:sz w:val="21"/>
          <w:szCs w:val="28"/>
        </w:rPr>
        <w:t>日</w:t>
      </w:r>
    </w:p>
    <w:p w14:paraId="0A1E8178" w14:textId="6B0A8126" w:rsidR="00030DED" w:rsidRDefault="00030DED" w:rsidP="00030DED">
      <w:pPr>
        <w:rPr>
          <w:sz w:val="21"/>
          <w:szCs w:val="28"/>
        </w:rPr>
      </w:pPr>
      <w:r w:rsidRPr="00030DED">
        <w:rPr>
          <w:rFonts w:hint="eastAsia"/>
          <w:sz w:val="21"/>
          <w:szCs w:val="28"/>
        </w:rPr>
        <w:t>単会会長・単会事務局各位</w:t>
      </w:r>
    </w:p>
    <w:p w14:paraId="1EC8F39C" w14:textId="77777777" w:rsidR="00030DED" w:rsidRPr="00025CAF" w:rsidRDefault="00030DED" w:rsidP="00030DED">
      <w:pPr>
        <w:rPr>
          <w:sz w:val="21"/>
          <w:szCs w:val="28"/>
        </w:rPr>
      </w:pPr>
    </w:p>
    <w:p w14:paraId="37D433FA" w14:textId="553E6BD3" w:rsidR="00C455A4" w:rsidRPr="00C455A4" w:rsidRDefault="00641115" w:rsidP="00C455A4">
      <w:pPr>
        <w:jc w:val="center"/>
        <w:rPr>
          <w:b/>
          <w:sz w:val="28"/>
          <w:szCs w:val="28"/>
        </w:rPr>
      </w:pPr>
      <w:r w:rsidRPr="00C455A4">
        <w:rPr>
          <w:rFonts w:hint="eastAsia"/>
          <w:b/>
          <w:sz w:val="28"/>
          <w:szCs w:val="28"/>
        </w:rPr>
        <w:t>日本商工会議所青年部</w:t>
      </w:r>
      <w:r w:rsidR="00C455A4">
        <w:rPr>
          <w:rFonts w:hint="eastAsia"/>
          <w:b/>
          <w:sz w:val="28"/>
          <w:szCs w:val="28"/>
        </w:rPr>
        <w:t xml:space="preserve">　</w:t>
      </w:r>
      <w:r w:rsidR="00773F69" w:rsidRPr="00C455A4">
        <w:rPr>
          <w:rFonts w:hint="eastAsia"/>
          <w:b/>
          <w:kern w:val="0"/>
          <w:sz w:val="28"/>
          <w:szCs w:val="28"/>
        </w:rPr>
        <w:t>第</w:t>
      </w:r>
      <w:r w:rsidR="006328B7">
        <w:rPr>
          <w:rFonts w:hint="eastAsia"/>
          <w:b/>
          <w:kern w:val="0"/>
          <w:sz w:val="28"/>
          <w:szCs w:val="28"/>
        </w:rPr>
        <w:t>２８</w:t>
      </w:r>
      <w:r w:rsidR="002B0086">
        <w:rPr>
          <w:rFonts w:hint="eastAsia"/>
          <w:b/>
          <w:kern w:val="0"/>
          <w:sz w:val="28"/>
          <w:szCs w:val="28"/>
        </w:rPr>
        <w:t>５</w:t>
      </w:r>
      <w:r w:rsidR="00773F69" w:rsidRPr="00C455A4">
        <w:rPr>
          <w:rFonts w:hint="eastAsia"/>
          <w:b/>
          <w:kern w:val="0"/>
          <w:sz w:val="28"/>
          <w:szCs w:val="28"/>
        </w:rPr>
        <w:t>回役員会</w:t>
      </w:r>
      <w:r w:rsidR="00C455A4" w:rsidRPr="00C455A4">
        <w:rPr>
          <w:rFonts w:hint="eastAsia"/>
          <w:b/>
          <w:kern w:val="0"/>
          <w:sz w:val="28"/>
          <w:szCs w:val="28"/>
        </w:rPr>
        <w:t>報告書</w:t>
      </w:r>
    </w:p>
    <w:p w14:paraId="6A0302D8" w14:textId="27EA6E08" w:rsidR="00265591" w:rsidRPr="00C455A4" w:rsidRDefault="00AA2326" w:rsidP="00265591">
      <w:pPr>
        <w:spacing w:line="400" w:lineRule="exact"/>
        <w:jc w:val="center"/>
        <w:rPr>
          <w:b/>
          <w:kern w:val="0"/>
          <w:sz w:val="24"/>
        </w:rPr>
      </w:pPr>
      <w:r w:rsidRPr="00C455A4">
        <w:rPr>
          <w:rFonts w:hint="eastAsia"/>
          <w:b/>
          <w:kern w:val="0"/>
          <w:sz w:val="24"/>
        </w:rPr>
        <w:t>（</w:t>
      </w:r>
      <w:r w:rsidR="00074FC2">
        <w:rPr>
          <w:rFonts w:hint="eastAsia"/>
          <w:b/>
          <w:kern w:val="0"/>
          <w:sz w:val="24"/>
        </w:rPr>
        <w:t>令和</w:t>
      </w:r>
      <w:r w:rsidR="00B27116">
        <w:rPr>
          <w:rFonts w:hint="eastAsia"/>
          <w:b/>
          <w:kern w:val="0"/>
          <w:sz w:val="24"/>
        </w:rPr>
        <w:t>2</w:t>
      </w:r>
      <w:r w:rsidR="00C455A4" w:rsidRPr="00C455A4">
        <w:rPr>
          <w:rFonts w:hint="eastAsia"/>
          <w:b/>
          <w:kern w:val="0"/>
          <w:sz w:val="24"/>
        </w:rPr>
        <w:t>年</w:t>
      </w:r>
      <w:r w:rsidR="002B0086">
        <w:rPr>
          <w:rFonts w:hint="eastAsia"/>
          <w:b/>
          <w:kern w:val="0"/>
          <w:sz w:val="24"/>
        </w:rPr>
        <w:t>２</w:t>
      </w:r>
      <w:r w:rsidR="00C455A4" w:rsidRPr="00C455A4">
        <w:rPr>
          <w:rFonts w:hint="eastAsia"/>
          <w:b/>
          <w:kern w:val="0"/>
          <w:sz w:val="24"/>
        </w:rPr>
        <w:t>月</w:t>
      </w:r>
      <w:r w:rsidR="002B0086">
        <w:rPr>
          <w:rFonts w:hint="eastAsia"/>
          <w:b/>
          <w:kern w:val="0"/>
          <w:sz w:val="24"/>
        </w:rPr>
        <w:t>２１</w:t>
      </w:r>
      <w:r w:rsidR="00C455A4">
        <w:rPr>
          <w:rFonts w:hint="eastAsia"/>
          <w:b/>
          <w:kern w:val="0"/>
          <w:sz w:val="24"/>
        </w:rPr>
        <w:t>日</w:t>
      </w:r>
      <w:r w:rsidRPr="00C455A4">
        <w:rPr>
          <w:rFonts w:hint="eastAsia"/>
          <w:b/>
          <w:kern w:val="0"/>
          <w:sz w:val="24"/>
        </w:rPr>
        <w:t>：</w:t>
      </w:r>
      <w:r w:rsidR="002B0086">
        <w:rPr>
          <w:rFonts w:hint="eastAsia"/>
          <w:b/>
          <w:kern w:val="0"/>
          <w:sz w:val="24"/>
        </w:rPr>
        <w:t>静岡県沼津市</w:t>
      </w:r>
      <w:r w:rsidRPr="00C455A4">
        <w:rPr>
          <w:rFonts w:hint="eastAsia"/>
          <w:b/>
          <w:kern w:val="0"/>
          <w:sz w:val="24"/>
        </w:rPr>
        <w:t>）</w:t>
      </w:r>
    </w:p>
    <w:p w14:paraId="481C0AD7" w14:textId="77777777" w:rsidR="0073364D" w:rsidRPr="00B27116" w:rsidRDefault="0073364D" w:rsidP="00000447">
      <w:pPr>
        <w:jc w:val="center"/>
        <w:rPr>
          <w:b/>
          <w:bCs/>
          <w:sz w:val="28"/>
          <w:szCs w:val="28"/>
          <w:u w:val="single"/>
        </w:rPr>
      </w:pPr>
    </w:p>
    <w:p w14:paraId="76D8C686" w14:textId="50A0B515" w:rsidR="0073364D" w:rsidRDefault="0047709F" w:rsidP="00641115">
      <w:pPr>
        <w:wordWrap w:val="0"/>
        <w:jc w:val="right"/>
        <w:rPr>
          <w:b/>
          <w:sz w:val="28"/>
          <w:szCs w:val="28"/>
          <w:u w:val="single"/>
        </w:rPr>
      </w:pPr>
      <w:r w:rsidRPr="00C455A4">
        <w:rPr>
          <w:rFonts w:hint="eastAsia"/>
          <w:b/>
          <w:sz w:val="24"/>
          <w:szCs w:val="28"/>
        </w:rPr>
        <w:t>報告者名</w:t>
      </w:r>
      <w:r w:rsidR="00D47566" w:rsidRPr="00C455A4">
        <w:rPr>
          <w:rFonts w:hint="eastAsia"/>
          <w:b/>
          <w:sz w:val="24"/>
          <w:szCs w:val="28"/>
          <w:u w:val="single"/>
        </w:rPr>
        <w:t xml:space="preserve">　</w:t>
      </w:r>
      <w:r w:rsidR="002B0086">
        <w:rPr>
          <w:rFonts w:hint="eastAsia"/>
          <w:b/>
          <w:sz w:val="24"/>
          <w:szCs w:val="28"/>
          <w:u w:val="single"/>
        </w:rPr>
        <w:t>高知県</w:t>
      </w:r>
      <w:r w:rsidR="00707841">
        <w:rPr>
          <w:rFonts w:hint="eastAsia"/>
          <w:b/>
          <w:sz w:val="24"/>
          <w:szCs w:val="28"/>
          <w:u w:val="single"/>
        </w:rPr>
        <w:t>連</w:t>
      </w:r>
      <w:r w:rsidR="00773F69" w:rsidRPr="00C455A4">
        <w:rPr>
          <w:rFonts w:hint="eastAsia"/>
          <w:b/>
          <w:sz w:val="24"/>
          <w:szCs w:val="28"/>
          <w:u w:val="single"/>
        </w:rPr>
        <w:t>代表理事</w:t>
      </w:r>
      <w:r w:rsidR="006328B7">
        <w:rPr>
          <w:rFonts w:hint="eastAsia"/>
          <w:b/>
          <w:sz w:val="24"/>
          <w:szCs w:val="28"/>
          <w:u w:val="single"/>
        </w:rPr>
        <w:t xml:space="preserve">　</w:t>
      </w:r>
      <w:r w:rsidR="002B0086">
        <w:rPr>
          <w:rFonts w:hint="eastAsia"/>
          <w:b/>
          <w:sz w:val="24"/>
          <w:szCs w:val="28"/>
          <w:u w:val="single"/>
        </w:rPr>
        <w:t>矢野　智一</w:t>
      </w:r>
      <w:r w:rsidR="003A701C">
        <w:rPr>
          <w:rFonts w:hint="eastAsia"/>
          <w:b/>
          <w:sz w:val="24"/>
          <w:szCs w:val="28"/>
          <w:u w:val="single"/>
        </w:rPr>
        <w:t xml:space="preserve">　</w:t>
      </w:r>
    </w:p>
    <w:p w14:paraId="7544FC83" w14:textId="77777777" w:rsidR="00AF0FD1" w:rsidRPr="00C772AD" w:rsidRDefault="00AF0FD1" w:rsidP="00AF0FD1">
      <w:pPr>
        <w:rPr>
          <w:b/>
          <w:sz w:val="16"/>
          <w:szCs w:val="16"/>
        </w:rPr>
      </w:pP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8809"/>
      </w:tblGrid>
      <w:tr w:rsidR="0073364D" w:rsidRPr="00E46634" w14:paraId="40795811" w14:textId="77777777" w:rsidTr="003A701C">
        <w:trPr>
          <w:cantSplit/>
          <w:trHeight w:val="2050"/>
        </w:trPr>
        <w:tc>
          <w:tcPr>
            <w:tcW w:w="871" w:type="dxa"/>
            <w:textDirection w:val="tbRlV"/>
            <w:vAlign w:val="center"/>
          </w:tcPr>
          <w:p w14:paraId="729814EA" w14:textId="7FA72DE8" w:rsidR="0083446E" w:rsidRPr="00E46634" w:rsidRDefault="0083446E" w:rsidP="00E4663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E46634">
              <w:rPr>
                <w:rFonts w:hint="eastAsia"/>
                <w:b/>
                <w:sz w:val="21"/>
                <w:szCs w:val="21"/>
              </w:rPr>
              <w:t>主な</w:t>
            </w:r>
            <w:r w:rsidR="00773F69" w:rsidRPr="00E46634">
              <w:rPr>
                <w:rFonts w:hint="eastAsia"/>
                <w:b/>
                <w:sz w:val="21"/>
                <w:szCs w:val="21"/>
              </w:rPr>
              <w:t>決議事項</w:t>
            </w:r>
          </w:p>
        </w:tc>
        <w:tc>
          <w:tcPr>
            <w:tcW w:w="8809" w:type="dxa"/>
          </w:tcPr>
          <w:p w14:paraId="299ED8A3" w14:textId="77777777" w:rsidR="001A41BE" w:rsidRDefault="00BD56C4" w:rsidP="001A41BE">
            <w:pPr>
              <w:pStyle w:val="Web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 w:rsidR="002B0086">
              <w:rPr>
                <w:rFonts w:ascii="MS" w:hAnsi="MS" w:hint="eastAsia"/>
                <w:sz w:val="22"/>
                <w:szCs w:val="22"/>
              </w:rPr>
              <w:t>第</w:t>
            </w:r>
            <w:r w:rsidR="002B0086">
              <w:rPr>
                <w:rFonts w:ascii="MS" w:hAnsi="MS"/>
                <w:sz w:val="22"/>
                <w:szCs w:val="22"/>
              </w:rPr>
              <w:t>89</w:t>
            </w:r>
            <w:r w:rsidR="002B0086">
              <w:rPr>
                <w:rFonts w:ascii="MS" w:hAnsi="MS"/>
                <w:sz w:val="22"/>
                <w:szCs w:val="22"/>
              </w:rPr>
              <w:t>回通常会員総会決議事項</w:t>
            </w:r>
            <w:r w:rsidR="002B0086">
              <w:rPr>
                <w:rFonts w:ascii="MS" w:hAnsi="MS"/>
                <w:sz w:val="22"/>
                <w:szCs w:val="22"/>
              </w:rPr>
              <w:t>(</w:t>
            </w:r>
            <w:r w:rsidR="002B0086">
              <w:rPr>
                <w:rFonts w:ascii="MS" w:hAnsi="MS"/>
                <w:sz w:val="22"/>
                <w:szCs w:val="22"/>
              </w:rPr>
              <w:t>案</w:t>
            </w:r>
            <w:r w:rsidR="002B0086">
              <w:rPr>
                <w:rFonts w:ascii="MS" w:hAnsi="MS"/>
                <w:sz w:val="22"/>
                <w:szCs w:val="22"/>
              </w:rPr>
              <w:t>)</w:t>
            </w:r>
            <w:r w:rsidR="002B0086"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 w:rsidR="002B0086">
              <w:rPr>
                <w:rFonts w:ascii="MS" w:hAnsi="MS"/>
                <w:sz w:val="22"/>
                <w:szCs w:val="22"/>
              </w:rPr>
              <w:t>令和元年度</w:t>
            </w:r>
            <w:r w:rsidR="002B0086">
              <w:rPr>
                <w:rFonts w:ascii="MS" w:hAnsi="MS"/>
                <w:sz w:val="22"/>
                <w:szCs w:val="22"/>
              </w:rPr>
              <w:t xml:space="preserve"> </w:t>
            </w:r>
            <w:r w:rsidR="002B0086">
              <w:rPr>
                <w:rFonts w:ascii="MS" w:hAnsi="MS"/>
                <w:sz w:val="22"/>
                <w:szCs w:val="22"/>
              </w:rPr>
              <w:t>政策提言書</w:t>
            </w:r>
            <w:r w:rsidR="002B0086">
              <w:rPr>
                <w:rFonts w:ascii="MS" w:hAnsi="MS"/>
                <w:sz w:val="22"/>
                <w:szCs w:val="22"/>
              </w:rPr>
              <w:t>(</w:t>
            </w:r>
            <w:r w:rsidR="002B0086">
              <w:rPr>
                <w:rFonts w:ascii="MS" w:hAnsi="MS"/>
                <w:sz w:val="22"/>
                <w:szCs w:val="22"/>
              </w:rPr>
              <w:t>案</w:t>
            </w:r>
            <w:r w:rsidR="002B0086">
              <w:rPr>
                <w:rFonts w:ascii="MS" w:hAnsi="MS"/>
                <w:sz w:val="22"/>
                <w:szCs w:val="22"/>
              </w:rPr>
              <w:t>)</w:t>
            </w:r>
            <w:r w:rsidR="002B0086">
              <w:rPr>
                <w:rFonts w:ascii="MS" w:hAnsi="MS"/>
                <w:sz w:val="22"/>
                <w:szCs w:val="22"/>
              </w:rPr>
              <w:t>について</w:t>
            </w:r>
            <w:r w:rsidR="002B0086"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 w:rsidR="002B0086">
              <w:rPr>
                <w:rFonts w:ascii="MS" w:hAnsi="MS"/>
                <w:sz w:val="22"/>
                <w:szCs w:val="22"/>
              </w:rPr>
              <w:t>国際ビジネス交流事業</w:t>
            </w:r>
            <w:r w:rsidR="002B0086">
              <w:rPr>
                <w:rFonts w:ascii="MS" w:hAnsi="MS"/>
                <w:sz w:val="22"/>
                <w:szCs w:val="22"/>
              </w:rPr>
              <w:t xml:space="preserve"> Next age, the future of YEG in TAIWAN</w:t>
            </w:r>
            <w:r w:rsidR="002B0086">
              <w:rPr>
                <w:rFonts w:ascii="MS" w:hAnsi="MS"/>
                <w:sz w:val="22"/>
                <w:szCs w:val="22"/>
              </w:rPr>
              <w:t>〜</w:t>
            </w:r>
            <w:r w:rsidR="002B0086">
              <w:rPr>
                <w:rFonts w:ascii="MS" w:hAnsi="MS"/>
                <w:sz w:val="22"/>
                <w:szCs w:val="22"/>
              </w:rPr>
              <w:t>3rd stage</w:t>
            </w:r>
            <w:r w:rsidR="002B0086">
              <w:rPr>
                <w:rFonts w:ascii="MS" w:hAnsi="MS"/>
                <w:sz w:val="22"/>
                <w:szCs w:val="22"/>
              </w:rPr>
              <w:t>〜</w:t>
            </w:r>
            <w:r w:rsidR="002B0086">
              <w:rPr>
                <w:rFonts w:ascii="MS" w:hAnsi="MS"/>
                <w:sz w:val="22"/>
                <w:szCs w:val="22"/>
              </w:rPr>
              <w:t xml:space="preserve"> </w:t>
            </w:r>
            <w:r w:rsidR="002B0086">
              <w:rPr>
                <w:rFonts w:ascii="MS" w:hAnsi="MS"/>
                <w:sz w:val="22"/>
                <w:szCs w:val="22"/>
              </w:rPr>
              <w:t>事業報告</w:t>
            </w:r>
            <w:r w:rsidR="002B0086">
              <w:rPr>
                <w:rFonts w:ascii="MS" w:hAnsi="MS"/>
                <w:sz w:val="22"/>
                <w:szCs w:val="22"/>
              </w:rPr>
              <w:t>(</w:t>
            </w:r>
            <w:r w:rsidR="002B0086">
              <w:rPr>
                <w:rFonts w:ascii="MS" w:hAnsi="MS"/>
                <w:sz w:val="22"/>
                <w:szCs w:val="22"/>
              </w:rPr>
              <w:t>案</w:t>
            </w:r>
            <w:r w:rsidR="002B0086">
              <w:rPr>
                <w:rFonts w:ascii="MS" w:hAnsi="MS"/>
                <w:sz w:val="22"/>
                <w:szCs w:val="22"/>
              </w:rPr>
              <w:t>)</w:t>
            </w:r>
            <w:r w:rsidR="002B0086"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 w:hint="eastAsia"/>
                <w:sz w:val="22"/>
                <w:szCs w:val="22"/>
              </w:rPr>
              <w:t>（再審議）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 w:rsidR="002B0086">
              <w:rPr>
                <w:rFonts w:ascii="MS" w:hAnsi="MS"/>
                <w:sz w:val="22"/>
                <w:szCs w:val="22"/>
              </w:rPr>
              <w:t>災害から復興へ</w:t>
            </w:r>
            <w:r w:rsidR="002B0086">
              <w:rPr>
                <w:rFonts w:ascii="MS" w:hAnsi="MS"/>
                <w:sz w:val="22"/>
                <w:szCs w:val="22"/>
              </w:rPr>
              <w:t xml:space="preserve"> ~</w:t>
            </w:r>
            <w:r w:rsidR="002B0086">
              <w:rPr>
                <w:rFonts w:ascii="MS" w:hAnsi="MS"/>
                <w:sz w:val="22"/>
                <w:szCs w:val="22"/>
              </w:rPr>
              <w:t>地域を全国の</w:t>
            </w:r>
            <w:r w:rsidR="002B0086">
              <w:rPr>
                <w:rFonts w:ascii="MS" w:hAnsi="MS"/>
                <w:sz w:val="22"/>
                <w:szCs w:val="22"/>
              </w:rPr>
              <w:t>YEG</w:t>
            </w:r>
            <w:r w:rsidR="002B0086">
              <w:rPr>
                <w:rFonts w:ascii="MS" w:hAnsi="MS"/>
                <w:sz w:val="22"/>
                <w:szCs w:val="22"/>
              </w:rPr>
              <w:t>のちからで</w:t>
            </w:r>
            <w:r w:rsidR="002B0086">
              <w:rPr>
                <w:rFonts w:ascii="MS" w:hAnsi="MS"/>
                <w:sz w:val="22"/>
                <w:szCs w:val="22"/>
              </w:rPr>
              <w:t>~</w:t>
            </w:r>
            <w:r w:rsidR="002B0086">
              <w:rPr>
                <w:rFonts w:ascii="MS" w:hAnsi="MS"/>
                <w:sz w:val="22"/>
                <w:szCs w:val="22"/>
              </w:rPr>
              <w:t>事業報告</w:t>
            </w:r>
            <w:r w:rsidR="002B0086">
              <w:rPr>
                <w:rFonts w:ascii="MS" w:hAnsi="MS"/>
                <w:sz w:val="22"/>
                <w:szCs w:val="22"/>
              </w:rPr>
              <w:t>(</w:t>
            </w:r>
            <w:r w:rsidR="002B0086">
              <w:rPr>
                <w:rFonts w:ascii="MS" w:hAnsi="MS"/>
                <w:sz w:val="22"/>
                <w:szCs w:val="22"/>
              </w:rPr>
              <w:t>案</w:t>
            </w:r>
            <w:r w:rsidR="002B0086">
              <w:rPr>
                <w:rFonts w:ascii="MS" w:hAnsi="MS"/>
                <w:sz w:val="22"/>
                <w:szCs w:val="22"/>
              </w:rPr>
              <w:t>)</w:t>
            </w:r>
            <w:r w:rsidR="002B0086"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>
              <w:rPr>
                <w:rFonts w:ascii="MS" w:hAnsi="MS"/>
                <w:sz w:val="22"/>
                <w:szCs w:val="22"/>
              </w:rPr>
              <w:t>趣味でつながるビジネス交流会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t>事業報告</w:t>
            </w:r>
            <w:r>
              <w:rPr>
                <w:rFonts w:ascii="MS" w:hAnsi="MS"/>
                <w:sz w:val="22"/>
                <w:szCs w:val="22"/>
              </w:rPr>
              <w:t>(</w:t>
            </w:r>
            <w:r>
              <w:rPr>
                <w:rFonts w:ascii="MS" w:hAnsi="MS"/>
                <w:sz w:val="22"/>
                <w:szCs w:val="22"/>
              </w:rPr>
              <w:t>案</w:t>
            </w:r>
            <w:r>
              <w:rPr>
                <w:rFonts w:ascii="MS" w:hAnsi="MS"/>
                <w:sz w:val="22"/>
                <w:szCs w:val="22"/>
              </w:rPr>
              <w:t>)</w:t>
            </w:r>
            <w:r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>
              <w:rPr>
                <w:rFonts w:ascii="MS" w:hAnsi="MS"/>
                <w:sz w:val="22"/>
                <w:szCs w:val="22"/>
              </w:rPr>
              <w:t>会員拡大</w:t>
            </w:r>
            <w:r>
              <w:rPr>
                <w:rFonts w:ascii="MS" w:hAnsi="MS"/>
                <w:sz w:val="22"/>
                <w:szCs w:val="22"/>
              </w:rPr>
              <w:t>e</w:t>
            </w:r>
            <w:r>
              <w:rPr>
                <w:rFonts w:ascii="MS" w:hAnsi="MS"/>
                <w:sz w:val="22"/>
                <w:szCs w:val="22"/>
              </w:rPr>
              <w:t>ラーニング動画制作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t>事業報告</w:t>
            </w:r>
            <w:r>
              <w:rPr>
                <w:rFonts w:ascii="MS" w:hAnsi="MS"/>
                <w:sz w:val="22"/>
                <w:szCs w:val="22"/>
              </w:rPr>
              <w:t>(</w:t>
            </w:r>
            <w:r>
              <w:rPr>
                <w:rFonts w:ascii="MS" w:hAnsi="MS"/>
                <w:sz w:val="22"/>
                <w:szCs w:val="22"/>
              </w:rPr>
              <w:t>案</w:t>
            </w:r>
            <w:r>
              <w:rPr>
                <w:rFonts w:ascii="MS" w:hAnsi="MS"/>
                <w:sz w:val="22"/>
                <w:szCs w:val="22"/>
              </w:rPr>
              <w:t>)</w:t>
            </w:r>
            <w:r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>
              <w:rPr>
                <w:rFonts w:ascii="MS" w:hAnsi="MS"/>
                <w:sz w:val="22"/>
                <w:szCs w:val="22"/>
              </w:rPr>
              <w:t>YEG</w:t>
            </w:r>
            <w:r>
              <w:rPr>
                <w:rFonts w:ascii="MS" w:hAnsi="MS"/>
                <w:sz w:val="22"/>
                <w:szCs w:val="22"/>
              </w:rPr>
              <w:t>モールの企画・販促活動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t>事業報告</w:t>
            </w:r>
            <w:r>
              <w:rPr>
                <w:rFonts w:ascii="MS" w:hAnsi="MS"/>
                <w:sz w:val="22"/>
                <w:szCs w:val="22"/>
              </w:rPr>
              <w:t>(</w:t>
            </w:r>
            <w:r>
              <w:rPr>
                <w:rFonts w:ascii="MS" w:hAnsi="MS"/>
                <w:sz w:val="22"/>
                <w:szCs w:val="22"/>
              </w:rPr>
              <w:t>案</w:t>
            </w:r>
            <w:r>
              <w:rPr>
                <w:rFonts w:ascii="MS" w:hAnsi="MS"/>
                <w:sz w:val="22"/>
                <w:szCs w:val="22"/>
              </w:rPr>
              <w:t>)</w:t>
            </w:r>
            <w:r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>
              <w:rPr>
                <w:rFonts w:ascii="MS" w:hAnsi="MS"/>
                <w:sz w:val="22"/>
                <w:szCs w:val="22"/>
              </w:rPr>
              <w:t>郷創塾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t>事業報告</w:t>
            </w:r>
            <w:r>
              <w:rPr>
                <w:rFonts w:ascii="MS" w:hAnsi="MS"/>
                <w:sz w:val="22"/>
                <w:szCs w:val="22"/>
              </w:rPr>
              <w:t>(</w:t>
            </w:r>
            <w:r>
              <w:rPr>
                <w:rFonts w:ascii="MS" w:hAnsi="MS"/>
                <w:sz w:val="22"/>
                <w:szCs w:val="22"/>
              </w:rPr>
              <w:t>案</w:t>
            </w:r>
            <w:r>
              <w:rPr>
                <w:rFonts w:ascii="MS" w:hAnsi="MS"/>
                <w:sz w:val="22"/>
                <w:szCs w:val="22"/>
              </w:rPr>
              <w:t>)</w:t>
            </w:r>
            <w:r>
              <w:rPr>
                <w:rFonts w:ascii="MS" w:hAnsi="MS"/>
                <w:sz w:val="22"/>
                <w:szCs w:val="22"/>
              </w:rPr>
              <w:t>について</w:t>
            </w:r>
            <w:r>
              <w:rPr>
                <w:rFonts w:ascii="MS" w:hAnsi="MS"/>
                <w:sz w:val="22"/>
                <w:szCs w:val="22"/>
              </w:rPr>
              <w:t xml:space="preserve"> </w:t>
            </w:r>
            <w:r>
              <w:rPr>
                <w:rFonts w:ascii="MS" w:hAnsi="MS"/>
                <w:sz w:val="22"/>
                <w:szCs w:val="22"/>
              </w:rPr>
              <w:br/>
            </w:r>
          </w:p>
          <w:p w14:paraId="0627D093" w14:textId="6184402D" w:rsidR="003E6615" w:rsidRPr="001A41BE" w:rsidRDefault="00531DD5" w:rsidP="001A41BE">
            <w:pPr>
              <w:pStyle w:val="Web"/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議案は</w:t>
            </w:r>
            <w:r w:rsidR="00244C12">
              <w:rPr>
                <w:rFonts w:asciiTheme="majorEastAsia" w:eastAsiaTheme="majorEastAsia" w:hAnsiTheme="majorEastAsia" w:hint="eastAsia"/>
                <w:sz w:val="21"/>
                <w:szCs w:val="21"/>
              </w:rPr>
              <w:t>満場一致で可決承認</w:t>
            </w:r>
          </w:p>
        </w:tc>
      </w:tr>
      <w:tr w:rsidR="0073364D" w:rsidRPr="00E46634" w14:paraId="2645A368" w14:textId="77777777" w:rsidTr="00025CAF">
        <w:trPr>
          <w:cantSplit/>
          <w:trHeight w:val="3052"/>
        </w:trPr>
        <w:tc>
          <w:tcPr>
            <w:tcW w:w="871" w:type="dxa"/>
            <w:textDirection w:val="tbRlV"/>
            <w:vAlign w:val="center"/>
          </w:tcPr>
          <w:p w14:paraId="00BEDD65" w14:textId="77777777" w:rsidR="00030DED" w:rsidRDefault="00030DED" w:rsidP="00030DED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役員会で</w:t>
            </w:r>
            <w:r w:rsidR="00E46634" w:rsidRPr="00E46634">
              <w:rPr>
                <w:rFonts w:hint="eastAsia"/>
                <w:b/>
                <w:sz w:val="21"/>
                <w:szCs w:val="21"/>
              </w:rPr>
              <w:t>承認された</w:t>
            </w:r>
          </w:p>
          <w:p w14:paraId="0A3454A7" w14:textId="2D5BBCC0" w:rsidR="0083446E" w:rsidRPr="00E46634" w:rsidRDefault="00030DED" w:rsidP="00030DED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全国ＹＥＧメンバー対象</w:t>
            </w:r>
            <w:r w:rsidR="00E46634" w:rsidRPr="00E46634">
              <w:rPr>
                <w:rFonts w:hint="eastAsia"/>
                <w:b/>
                <w:sz w:val="21"/>
                <w:szCs w:val="21"/>
              </w:rPr>
              <w:t>事業</w:t>
            </w:r>
          </w:p>
        </w:tc>
        <w:tc>
          <w:tcPr>
            <w:tcW w:w="8809" w:type="dxa"/>
          </w:tcPr>
          <w:p w14:paraId="69B18F69" w14:textId="4D56E0BE" w:rsidR="00531DD5" w:rsidRDefault="00531DD5" w:rsidP="00531DD5">
            <w:pPr>
              <w:ind w:left="420" w:hangingChars="200" w:hanging="420"/>
              <w:rPr>
                <w:rFonts w:ascii="Segoe UI Symbol" w:eastAsiaTheme="majorEastAsia" w:hAnsi="Segoe UI Symbol" w:cs="Segoe UI Symbol"/>
                <w:sz w:val="21"/>
                <w:szCs w:val="21"/>
              </w:rPr>
            </w:pPr>
          </w:p>
          <w:p w14:paraId="18F8AED2" w14:textId="175760F2" w:rsidR="002B0086" w:rsidRDefault="002B0086" w:rsidP="00531DD5">
            <w:pPr>
              <w:ind w:left="420" w:hangingChars="200" w:hanging="420"/>
              <w:rPr>
                <w:rFonts w:ascii="Segoe UI Symbol" w:eastAsiaTheme="majorEastAsia" w:hAnsi="Segoe UI Symbol" w:cs="Segoe UI Symbol"/>
                <w:sz w:val="21"/>
                <w:szCs w:val="21"/>
              </w:rPr>
            </w:pPr>
          </w:p>
          <w:p w14:paraId="0E2ECF4D" w14:textId="34D376F8" w:rsidR="002B0086" w:rsidRDefault="002B0086" w:rsidP="00531DD5">
            <w:pPr>
              <w:ind w:left="420" w:hangingChars="200" w:hanging="420"/>
              <w:rPr>
                <w:rFonts w:ascii="Segoe UI Symbol" w:eastAsiaTheme="majorEastAsia" w:hAnsi="Segoe UI Symbol" w:cs="Segoe UI Symbol"/>
                <w:sz w:val="21"/>
                <w:szCs w:val="21"/>
              </w:rPr>
            </w:pPr>
          </w:p>
          <w:p w14:paraId="2F87D233" w14:textId="0897BAA8" w:rsidR="002B0086" w:rsidRDefault="002B0086" w:rsidP="00531DD5">
            <w:pPr>
              <w:ind w:left="420" w:hangingChars="200" w:hanging="420"/>
              <w:rPr>
                <w:rFonts w:ascii="Segoe UI Symbol" w:eastAsiaTheme="majorEastAsia" w:hAnsi="Segoe UI Symbol" w:cs="Segoe UI Symbol"/>
                <w:sz w:val="21"/>
                <w:szCs w:val="21"/>
              </w:rPr>
            </w:pPr>
          </w:p>
          <w:p w14:paraId="3FE0877D" w14:textId="23BA92B0" w:rsidR="002B0086" w:rsidRDefault="002B0086" w:rsidP="00531DD5">
            <w:pPr>
              <w:ind w:left="420" w:hangingChars="200" w:hanging="420"/>
              <w:rPr>
                <w:rFonts w:ascii="Segoe UI Symbol" w:eastAsiaTheme="majorEastAsia" w:hAnsi="Segoe UI Symbol" w:cs="Segoe UI Symbol"/>
                <w:sz w:val="21"/>
                <w:szCs w:val="21"/>
              </w:rPr>
            </w:pPr>
          </w:p>
          <w:p w14:paraId="479A4054" w14:textId="77777777" w:rsidR="002B0086" w:rsidRDefault="002B0086" w:rsidP="00531DD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CF28B79" w14:textId="0FDD8C7B" w:rsidR="003E6615" w:rsidRDefault="003E6615" w:rsidP="00531DD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1631743" w14:textId="1180313F" w:rsidR="003E6615" w:rsidRDefault="003E6615" w:rsidP="00531DD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DEDF16F" w14:textId="2C542E54" w:rsidR="003E6615" w:rsidRDefault="003E6615" w:rsidP="00531DD5">
            <w:pPr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A9E35E8" w14:textId="77777777" w:rsidR="001B646E" w:rsidRDefault="001B646E" w:rsidP="00531DD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5AB4367" w14:textId="4DE9BA55" w:rsidR="001A41BE" w:rsidRPr="00531DD5" w:rsidRDefault="001A41BE" w:rsidP="00531D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3446E" w:rsidRPr="00056857" w14:paraId="2702A988" w14:textId="77777777" w:rsidTr="006B79F2">
        <w:trPr>
          <w:cantSplit/>
          <w:trHeight w:val="2502"/>
        </w:trPr>
        <w:tc>
          <w:tcPr>
            <w:tcW w:w="871" w:type="dxa"/>
            <w:textDirection w:val="tbRlV"/>
            <w:vAlign w:val="center"/>
          </w:tcPr>
          <w:p w14:paraId="2473D578" w14:textId="0AD20D0F" w:rsidR="0083446E" w:rsidRPr="00E46634" w:rsidRDefault="003A701C" w:rsidP="00E46634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連絡事項</w:t>
            </w:r>
          </w:p>
          <w:p w14:paraId="41D560DD" w14:textId="2E2D183E" w:rsidR="0083446E" w:rsidRPr="009926A1" w:rsidRDefault="00267777" w:rsidP="00E46634">
            <w:pPr>
              <w:snapToGrid w:val="0"/>
              <w:ind w:leftChars="51" w:left="112" w:rightChars="50" w:right="110"/>
              <w:contextualSpacing/>
              <w:jc w:val="center"/>
              <w:rPr>
                <w:b/>
                <w:sz w:val="21"/>
                <w:szCs w:val="21"/>
              </w:rPr>
            </w:pPr>
            <w:r w:rsidRPr="009926A1">
              <w:rPr>
                <w:rFonts w:hint="eastAsia"/>
                <w:b/>
                <w:sz w:val="21"/>
                <w:szCs w:val="21"/>
              </w:rPr>
              <w:t>(</w:t>
            </w:r>
            <w:r w:rsidR="003A701C" w:rsidRPr="009926A1">
              <w:rPr>
                <w:rFonts w:hint="eastAsia"/>
                <w:b/>
                <w:sz w:val="21"/>
                <w:szCs w:val="21"/>
              </w:rPr>
              <w:t>代表理事よりコメント</w:t>
            </w:r>
            <w:r w:rsidRPr="009926A1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8809" w:type="dxa"/>
          </w:tcPr>
          <w:p w14:paraId="5210F105" w14:textId="7C617901" w:rsidR="0097074B" w:rsidRPr="001A41BE" w:rsidRDefault="001D1DA9" w:rsidP="0097074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1DA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◆</w:t>
            </w:r>
            <w:r w:rsidR="001A41BE" w:rsidRPr="001A41BE">
              <w:rPr>
                <w:rFonts w:asciiTheme="majorEastAsia" w:eastAsiaTheme="majorEastAsia" w:hAnsiTheme="majorEastAsia" w:hint="eastAsia"/>
                <w:szCs w:val="22"/>
              </w:rPr>
              <w:t>第</w:t>
            </w:r>
            <w:r w:rsidR="001A41BE" w:rsidRPr="001A41BE">
              <w:rPr>
                <w:rFonts w:asciiTheme="majorEastAsia" w:eastAsiaTheme="majorEastAsia" w:hAnsiTheme="majorEastAsia"/>
                <w:szCs w:val="22"/>
              </w:rPr>
              <w:t>89回通常会員総会決議事項(案)について</w:t>
            </w:r>
            <w:r w:rsidR="001A41BE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="00BD56C4" w:rsidRPr="001A41BE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令和３年度会長として吉川正明君が承認された。</w:t>
            </w:r>
          </w:p>
          <w:p w14:paraId="31F1DEF2" w14:textId="148C406D" w:rsidR="00675AC6" w:rsidRPr="00675AC6" w:rsidRDefault="00CF30A4" w:rsidP="0097074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A41BE">
              <w:rPr>
                <w:rFonts w:asciiTheme="majorEastAsia" w:eastAsiaTheme="majorEastAsia" w:hAnsiTheme="majorEastAsia" w:hint="eastAsia"/>
                <w:sz w:val="21"/>
                <w:szCs w:val="21"/>
              </w:rPr>
              <w:t>◆</w:t>
            </w:r>
            <w:r w:rsidR="00BD56C4" w:rsidRPr="001A41BE">
              <w:rPr>
                <w:rFonts w:asciiTheme="majorEastAsia" w:eastAsiaTheme="majorEastAsia" w:hAnsiTheme="majorEastAsia" w:hint="eastAsia"/>
                <w:sz w:val="21"/>
                <w:szCs w:val="21"/>
              </w:rPr>
              <w:t>再審議となった</w:t>
            </w:r>
            <w:r w:rsidR="00BD56C4" w:rsidRPr="001A41BE">
              <w:rPr>
                <w:rFonts w:asciiTheme="majorEastAsia" w:eastAsiaTheme="majorEastAsia" w:hAnsiTheme="majorEastAsia"/>
                <w:szCs w:val="22"/>
              </w:rPr>
              <w:t>国際ビジネス交流事業 Next age, the future of YEG in TAIWAN〜3rd stage〜 事業報告(案)について</w:t>
            </w:r>
            <w:r w:rsidR="002F0031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="001A41BE" w:rsidRPr="001A41BE">
              <w:rPr>
                <w:rFonts w:asciiTheme="majorEastAsia" w:eastAsiaTheme="majorEastAsia" w:hAnsiTheme="majorEastAsia" w:hint="eastAsia"/>
                <w:szCs w:val="22"/>
              </w:rPr>
              <w:t>返金</w:t>
            </w:r>
            <w:r w:rsidR="002F0031">
              <w:rPr>
                <w:rFonts w:asciiTheme="majorEastAsia" w:eastAsiaTheme="majorEastAsia" w:hAnsiTheme="majorEastAsia" w:hint="eastAsia"/>
                <w:szCs w:val="22"/>
              </w:rPr>
              <w:t>手続きは</w:t>
            </w:r>
            <w:r w:rsidR="001A41BE" w:rsidRPr="001A41BE">
              <w:rPr>
                <w:rFonts w:asciiTheme="majorEastAsia" w:eastAsiaTheme="majorEastAsia" w:hAnsiTheme="majorEastAsia" w:hint="eastAsia"/>
                <w:szCs w:val="22"/>
              </w:rPr>
              <w:t>難しく本会計へ戻入れとなった</w:t>
            </w:r>
            <w:r w:rsidR="001A41BE">
              <w:rPr>
                <w:rFonts w:ascii="MS" w:hAnsi="MS" w:hint="eastAsia"/>
                <w:szCs w:val="22"/>
              </w:rPr>
              <w:t>。</w:t>
            </w:r>
            <w:r w:rsidR="002F0031" w:rsidRPr="002F0031">
              <w:rPr>
                <w:rFonts w:asciiTheme="majorEastAsia" w:eastAsiaTheme="majorEastAsia" w:hAnsiTheme="majorEastAsia" w:hint="eastAsia"/>
                <w:szCs w:val="22"/>
              </w:rPr>
              <w:t>今回の</w:t>
            </w:r>
            <w:r w:rsidR="002F0031">
              <w:rPr>
                <w:rFonts w:asciiTheme="majorEastAsia" w:eastAsiaTheme="majorEastAsia" w:hAnsiTheme="majorEastAsia" w:hint="eastAsia"/>
                <w:szCs w:val="22"/>
              </w:rPr>
              <w:t>内容</w:t>
            </w:r>
            <w:r w:rsidR="002F0031" w:rsidRPr="002F0031">
              <w:rPr>
                <w:rFonts w:asciiTheme="majorEastAsia" w:eastAsiaTheme="majorEastAsia" w:hAnsiTheme="majorEastAsia" w:hint="eastAsia"/>
                <w:szCs w:val="22"/>
              </w:rPr>
              <w:t>は引継ぎ事項として今後の事業</w:t>
            </w:r>
            <w:r w:rsidR="002F0031">
              <w:rPr>
                <w:rFonts w:asciiTheme="majorEastAsia" w:eastAsiaTheme="majorEastAsia" w:hAnsiTheme="majorEastAsia" w:hint="eastAsia"/>
                <w:szCs w:val="22"/>
              </w:rPr>
              <w:t>活動の参考にしてもらいたい。</w:t>
            </w:r>
            <w:r w:rsidR="00944C83" w:rsidRPr="002F0031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</w:p>
        </w:tc>
      </w:tr>
    </w:tbl>
    <w:p w14:paraId="1C902E94" w14:textId="6CA3C9EA" w:rsidR="00EC6BA9" w:rsidRPr="00CF30A4" w:rsidRDefault="00EC6BA9">
      <w:pPr>
        <w:rPr>
          <w:sz w:val="21"/>
          <w:szCs w:val="21"/>
        </w:rPr>
      </w:pPr>
    </w:p>
    <w:sectPr w:rsidR="00EC6BA9" w:rsidRPr="00CF30A4" w:rsidSect="00CF30A4">
      <w:pgSz w:w="11906" w:h="16838" w:code="9"/>
      <w:pgMar w:top="680" w:right="1134" w:bottom="567" w:left="1134" w:header="851" w:footer="992" w:gutter="0"/>
      <w:paperSrc w:first="7" w:other="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370B" w14:textId="77777777" w:rsidR="003063DC" w:rsidRDefault="003063DC" w:rsidP="00DC5E46">
      <w:r>
        <w:separator/>
      </w:r>
    </w:p>
  </w:endnote>
  <w:endnote w:type="continuationSeparator" w:id="0">
    <w:p w14:paraId="3F8F8726" w14:textId="77777777" w:rsidR="003063DC" w:rsidRDefault="003063DC" w:rsidP="00D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69CD" w14:textId="77777777" w:rsidR="003063DC" w:rsidRDefault="003063DC" w:rsidP="00DC5E46">
      <w:r>
        <w:separator/>
      </w:r>
    </w:p>
  </w:footnote>
  <w:footnote w:type="continuationSeparator" w:id="0">
    <w:p w14:paraId="5CE5EF8D" w14:textId="77777777" w:rsidR="003063DC" w:rsidRDefault="003063DC" w:rsidP="00DC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422"/>
    <w:multiLevelType w:val="hybridMultilevel"/>
    <w:tmpl w:val="903E0798"/>
    <w:lvl w:ilvl="0" w:tplc="D2825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C3A71"/>
    <w:multiLevelType w:val="hybridMultilevel"/>
    <w:tmpl w:val="EE7254C2"/>
    <w:lvl w:ilvl="0" w:tplc="578E67F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3E60BB"/>
    <w:multiLevelType w:val="singleLevel"/>
    <w:tmpl w:val="870C474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6C331EF"/>
    <w:multiLevelType w:val="singleLevel"/>
    <w:tmpl w:val="B7CE02F2"/>
    <w:lvl w:ilvl="0">
      <w:numFmt w:val="bullet"/>
      <w:lvlText w:val="○"/>
      <w:lvlJc w:val="left"/>
      <w:pPr>
        <w:tabs>
          <w:tab w:val="num" w:pos="975"/>
        </w:tabs>
        <w:ind w:left="975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7A803F6"/>
    <w:multiLevelType w:val="hybridMultilevel"/>
    <w:tmpl w:val="7868CEAE"/>
    <w:lvl w:ilvl="0" w:tplc="3E6042BE">
      <w:numFmt w:val="bullet"/>
      <w:lvlText w:val="○"/>
      <w:lvlJc w:val="left"/>
      <w:pPr>
        <w:tabs>
          <w:tab w:val="num" w:pos="6495"/>
        </w:tabs>
        <w:ind w:left="6495" w:hanging="360"/>
      </w:pPr>
      <w:rPr>
        <w:rFonts w:ascii="ＭＳ 明朝" w:eastAsia="ＭＳ 明朝" w:hAnsi="ＭＳ 明朝" w:cs="Times New Roman" w:hint="eastAsia"/>
      </w:rPr>
    </w:lvl>
    <w:lvl w:ilvl="1" w:tplc="E1484C8E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2" w:tplc="7496337C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3" w:tplc="7A3E3DC6" w:tentative="1">
      <w:start w:val="1"/>
      <w:numFmt w:val="bullet"/>
      <w:lvlText w:val="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4" w:tplc="62D4E0D4" w:tentative="1">
      <w:start w:val="1"/>
      <w:numFmt w:val="bullet"/>
      <w:lvlText w:val="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5" w:tplc="DB8E6AE2" w:tentative="1">
      <w:start w:val="1"/>
      <w:numFmt w:val="bullet"/>
      <w:lvlText w:val="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6" w:tplc="002866D0" w:tentative="1">
      <w:start w:val="1"/>
      <w:numFmt w:val="bullet"/>
      <w:lvlText w:val="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7" w:tplc="ABEC047E" w:tentative="1">
      <w:start w:val="1"/>
      <w:numFmt w:val="bullet"/>
      <w:lvlText w:val="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8" w:tplc="9D50884C" w:tentative="1">
      <w:start w:val="1"/>
      <w:numFmt w:val="bullet"/>
      <w:lvlText w:val="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</w:abstractNum>
  <w:abstractNum w:abstractNumId="5" w15:restartNumberingAfterBreak="0">
    <w:nsid w:val="47B52E30"/>
    <w:multiLevelType w:val="hybridMultilevel"/>
    <w:tmpl w:val="105AAE1C"/>
    <w:lvl w:ilvl="0" w:tplc="2BEA350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2E39CB"/>
    <w:multiLevelType w:val="hybridMultilevel"/>
    <w:tmpl w:val="46B8847A"/>
    <w:lvl w:ilvl="0" w:tplc="60982622"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B"/>
    <w:rsid w:val="00000447"/>
    <w:rsid w:val="0000200F"/>
    <w:rsid w:val="0001116F"/>
    <w:rsid w:val="000179AE"/>
    <w:rsid w:val="00025BAC"/>
    <w:rsid w:val="00025CAF"/>
    <w:rsid w:val="00030DED"/>
    <w:rsid w:val="00042FB3"/>
    <w:rsid w:val="000433C6"/>
    <w:rsid w:val="000441F6"/>
    <w:rsid w:val="000550C0"/>
    <w:rsid w:val="00056857"/>
    <w:rsid w:val="0006135C"/>
    <w:rsid w:val="00066AF6"/>
    <w:rsid w:val="000745EA"/>
    <w:rsid w:val="00074FC2"/>
    <w:rsid w:val="0007592F"/>
    <w:rsid w:val="000A6BAE"/>
    <w:rsid w:val="000B056A"/>
    <w:rsid w:val="000B2C89"/>
    <w:rsid w:val="000B525C"/>
    <w:rsid w:val="000B5EE2"/>
    <w:rsid w:val="000E4112"/>
    <w:rsid w:val="0010355A"/>
    <w:rsid w:val="0011230F"/>
    <w:rsid w:val="00127B8D"/>
    <w:rsid w:val="001330A7"/>
    <w:rsid w:val="00142FE7"/>
    <w:rsid w:val="001432CA"/>
    <w:rsid w:val="001467D1"/>
    <w:rsid w:val="001540B1"/>
    <w:rsid w:val="001625F9"/>
    <w:rsid w:val="0016763A"/>
    <w:rsid w:val="00171AB3"/>
    <w:rsid w:val="001735C2"/>
    <w:rsid w:val="0018567F"/>
    <w:rsid w:val="0019183F"/>
    <w:rsid w:val="001A2E7C"/>
    <w:rsid w:val="001A41BE"/>
    <w:rsid w:val="001B29FB"/>
    <w:rsid w:val="001B60EA"/>
    <w:rsid w:val="001B646E"/>
    <w:rsid w:val="001C1555"/>
    <w:rsid w:val="001C2AE0"/>
    <w:rsid w:val="001D1DA9"/>
    <w:rsid w:val="001D25CB"/>
    <w:rsid w:val="001D394C"/>
    <w:rsid w:val="001E2201"/>
    <w:rsid w:val="001F20AC"/>
    <w:rsid w:val="0022046A"/>
    <w:rsid w:val="002209AD"/>
    <w:rsid w:val="00240932"/>
    <w:rsid w:val="00244C12"/>
    <w:rsid w:val="00251A2A"/>
    <w:rsid w:val="00265591"/>
    <w:rsid w:val="00267777"/>
    <w:rsid w:val="00294165"/>
    <w:rsid w:val="002B0086"/>
    <w:rsid w:val="002B0C03"/>
    <w:rsid w:val="002B5892"/>
    <w:rsid w:val="002D37F2"/>
    <w:rsid w:val="002F0031"/>
    <w:rsid w:val="003063DC"/>
    <w:rsid w:val="00327A4F"/>
    <w:rsid w:val="00332DBD"/>
    <w:rsid w:val="003541DA"/>
    <w:rsid w:val="00357FE2"/>
    <w:rsid w:val="00362724"/>
    <w:rsid w:val="00366E27"/>
    <w:rsid w:val="0038002B"/>
    <w:rsid w:val="003A248D"/>
    <w:rsid w:val="003A4F17"/>
    <w:rsid w:val="003A701C"/>
    <w:rsid w:val="003B4870"/>
    <w:rsid w:val="003C2DA1"/>
    <w:rsid w:val="003E6615"/>
    <w:rsid w:val="00432BC8"/>
    <w:rsid w:val="00436112"/>
    <w:rsid w:val="00436F50"/>
    <w:rsid w:val="004506B2"/>
    <w:rsid w:val="00452A63"/>
    <w:rsid w:val="00470C18"/>
    <w:rsid w:val="0047709F"/>
    <w:rsid w:val="00483BF9"/>
    <w:rsid w:val="0049365B"/>
    <w:rsid w:val="004B30F9"/>
    <w:rsid w:val="004C7832"/>
    <w:rsid w:val="004E3E00"/>
    <w:rsid w:val="005073F7"/>
    <w:rsid w:val="005269C7"/>
    <w:rsid w:val="00531DD5"/>
    <w:rsid w:val="0054722B"/>
    <w:rsid w:val="00557367"/>
    <w:rsid w:val="00560B07"/>
    <w:rsid w:val="00561228"/>
    <w:rsid w:val="00572850"/>
    <w:rsid w:val="00593740"/>
    <w:rsid w:val="005C2EDD"/>
    <w:rsid w:val="005C57E4"/>
    <w:rsid w:val="005C6981"/>
    <w:rsid w:val="005C7243"/>
    <w:rsid w:val="005D4634"/>
    <w:rsid w:val="005D5980"/>
    <w:rsid w:val="005F55EA"/>
    <w:rsid w:val="006036B8"/>
    <w:rsid w:val="00615484"/>
    <w:rsid w:val="006328B7"/>
    <w:rsid w:val="00637101"/>
    <w:rsid w:val="00641115"/>
    <w:rsid w:val="006616E0"/>
    <w:rsid w:val="00674787"/>
    <w:rsid w:val="00675AC6"/>
    <w:rsid w:val="00683965"/>
    <w:rsid w:val="00685DDE"/>
    <w:rsid w:val="00687D4C"/>
    <w:rsid w:val="006926C9"/>
    <w:rsid w:val="006B1DAE"/>
    <w:rsid w:val="006B2B4B"/>
    <w:rsid w:val="006B2EC9"/>
    <w:rsid w:val="006B3A44"/>
    <w:rsid w:val="006B79F2"/>
    <w:rsid w:val="006C372C"/>
    <w:rsid w:val="006C48E3"/>
    <w:rsid w:val="006C4F5A"/>
    <w:rsid w:val="006C5978"/>
    <w:rsid w:val="006D5FE3"/>
    <w:rsid w:val="006E05A0"/>
    <w:rsid w:val="006E611F"/>
    <w:rsid w:val="006E6FC4"/>
    <w:rsid w:val="00707841"/>
    <w:rsid w:val="00710C64"/>
    <w:rsid w:val="0071428E"/>
    <w:rsid w:val="0073364D"/>
    <w:rsid w:val="00740536"/>
    <w:rsid w:val="0074061C"/>
    <w:rsid w:val="0075747C"/>
    <w:rsid w:val="00773F69"/>
    <w:rsid w:val="007A68DA"/>
    <w:rsid w:val="007B6415"/>
    <w:rsid w:val="007C3CAA"/>
    <w:rsid w:val="007D6E3D"/>
    <w:rsid w:val="007F7B59"/>
    <w:rsid w:val="00800BCB"/>
    <w:rsid w:val="00814529"/>
    <w:rsid w:val="008277B0"/>
    <w:rsid w:val="0083446E"/>
    <w:rsid w:val="0084646D"/>
    <w:rsid w:val="00854577"/>
    <w:rsid w:val="00855BC8"/>
    <w:rsid w:val="00856D28"/>
    <w:rsid w:val="00862220"/>
    <w:rsid w:val="0087182B"/>
    <w:rsid w:val="008D6D09"/>
    <w:rsid w:val="008D7D0F"/>
    <w:rsid w:val="008E6FAF"/>
    <w:rsid w:val="008F3AD7"/>
    <w:rsid w:val="00902653"/>
    <w:rsid w:val="009254D6"/>
    <w:rsid w:val="0092791A"/>
    <w:rsid w:val="00943A70"/>
    <w:rsid w:val="00944C83"/>
    <w:rsid w:val="0094666E"/>
    <w:rsid w:val="00951AE9"/>
    <w:rsid w:val="0097074B"/>
    <w:rsid w:val="00971F67"/>
    <w:rsid w:val="00977635"/>
    <w:rsid w:val="009926A1"/>
    <w:rsid w:val="00994BEE"/>
    <w:rsid w:val="009A1E70"/>
    <w:rsid w:val="009D0462"/>
    <w:rsid w:val="009E50CE"/>
    <w:rsid w:val="00A242F1"/>
    <w:rsid w:val="00A402EF"/>
    <w:rsid w:val="00A42EA2"/>
    <w:rsid w:val="00A735BA"/>
    <w:rsid w:val="00A747A8"/>
    <w:rsid w:val="00A87094"/>
    <w:rsid w:val="00A951A1"/>
    <w:rsid w:val="00A96B4A"/>
    <w:rsid w:val="00AA2326"/>
    <w:rsid w:val="00AC4A08"/>
    <w:rsid w:val="00AC5277"/>
    <w:rsid w:val="00AE251B"/>
    <w:rsid w:val="00AE6FB3"/>
    <w:rsid w:val="00AF0FD1"/>
    <w:rsid w:val="00AF25D2"/>
    <w:rsid w:val="00AF3EC7"/>
    <w:rsid w:val="00B27116"/>
    <w:rsid w:val="00B377EF"/>
    <w:rsid w:val="00B47B34"/>
    <w:rsid w:val="00B85D9D"/>
    <w:rsid w:val="00B86BC8"/>
    <w:rsid w:val="00B92160"/>
    <w:rsid w:val="00BA3C7D"/>
    <w:rsid w:val="00BB3207"/>
    <w:rsid w:val="00BB6FF5"/>
    <w:rsid w:val="00BC28F8"/>
    <w:rsid w:val="00BC46CB"/>
    <w:rsid w:val="00BD56C4"/>
    <w:rsid w:val="00BF000F"/>
    <w:rsid w:val="00C05C78"/>
    <w:rsid w:val="00C21B18"/>
    <w:rsid w:val="00C333C6"/>
    <w:rsid w:val="00C455A4"/>
    <w:rsid w:val="00C46D52"/>
    <w:rsid w:val="00C47F61"/>
    <w:rsid w:val="00C52CAC"/>
    <w:rsid w:val="00C67D7D"/>
    <w:rsid w:val="00C772AD"/>
    <w:rsid w:val="00CB1E41"/>
    <w:rsid w:val="00CB4EEE"/>
    <w:rsid w:val="00CD3764"/>
    <w:rsid w:val="00CF30A4"/>
    <w:rsid w:val="00D06DCE"/>
    <w:rsid w:val="00D47566"/>
    <w:rsid w:val="00D57159"/>
    <w:rsid w:val="00D66266"/>
    <w:rsid w:val="00D75531"/>
    <w:rsid w:val="00D837CE"/>
    <w:rsid w:val="00DA2C59"/>
    <w:rsid w:val="00DA4D32"/>
    <w:rsid w:val="00DA50A7"/>
    <w:rsid w:val="00DA5BAB"/>
    <w:rsid w:val="00DB1D55"/>
    <w:rsid w:val="00DB6E54"/>
    <w:rsid w:val="00DC5BC6"/>
    <w:rsid w:val="00DC5E46"/>
    <w:rsid w:val="00DE1608"/>
    <w:rsid w:val="00DE7BF5"/>
    <w:rsid w:val="00E050A1"/>
    <w:rsid w:val="00E07EFB"/>
    <w:rsid w:val="00E128B4"/>
    <w:rsid w:val="00E31F6F"/>
    <w:rsid w:val="00E46634"/>
    <w:rsid w:val="00E81F04"/>
    <w:rsid w:val="00E943B2"/>
    <w:rsid w:val="00EA1556"/>
    <w:rsid w:val="00EA1F47"/>
    <w:rsid w:val="00EC6BA9"/>
    <w:rsid w:val="00ED1B37"/>
    <w:rsid w:val="00ED512A"/>
    <w:rsid w:val="00EF03D5"/>
    <w:rsid w:val="00F06B5E"/>
    <w:rsid w:val="00F15CC1"/>
    <w:rsid w:val="00F3294D"/>
    <w:rsid w:val="00F40BB2"/>
    <w:rsid w:val="00F528BA"/>
    <w:rsid w:val="00F563E2"/>
    <w:rsid w:val="00F61716"/>
    <w:rsid w:val="00F7051D"/>
    <w:rsid w:val="00F7273C"/>
    <w:rsid w:val="00F866BA"/>
    <w:rsid w:val="00F9793D"/>
    <w:rsid w:val="00FB3581"/>
    <w:rsid w:val="00FB535F"/>
    <w:rsid w:val="00FC270B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E1AA1"/>
  <w15:docId w15:val="{CEECFECC-324A-489D-A8AD-EFE3FFC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E46"/>
    <w:rPr>
      <w:kern w:val="2"/>
      <w:sz w:val="22"/>
    </w:rPr>
  </w:style>
  <w:style w:type="paragraph" w:styleId="a5">
    <w:name w:val="footer"/>
    <w:basedOn w:val="a"/>
    <w:link w:val="a6"/>
    <w:rsid w:val="00DC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5E46"/>
    <w:rPr>
      <w:kern w:val="2"/>
      <w:sz w:val="22"/>
    </w:rPr>
  </w:style>
  <w:style w:type="character" w:styleId="a7">
    <w:name w:val="Hyperlink"/>
    <w:basedOn w:val="a0"/>
    <w:uiPriority w:val="99"/>
    <w:unhideWhenUsed/>
    <w:rsid w:val="001C2AE0"/>
    <w:rPr>
      <w:color w:val="0563C1" w:themeColor="hyperlink"/>
      <w:u w:val="single"/>
    </w:rPr>
  </w:style>
  <w:style w:type="character" w:styleId="a8">
    <w:name w:val="FollowedHyperlink"/>
    <w:basedOn w:val="a0"/>
    <w:rsid w:val="003B487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128B4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6B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B1D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773F69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semiHidden/>
    <w:unhideWhenUsed/>
    <w:rsid w:val="002B0086"/>
  </w:style>
  <w:style w:type="character" w:customStyle="1" w:styleId="ad">
    <w:name w:val="日付 (文字)"/>
    <w:basedOn w:val="a0"/>
    <w:link w:val="ac"/>
    <w:semiHidden/>
    <w:rsid w:val="002B0086"/>
    <w:rPr>
      <w:kern w:val="2"/>
      <w:sz w:val="22"/>
    </w:rPr>
  </w:style>
  <w:style w:type="paragraph" w:styleId="Web">
    <w:name w:val="Normal (Web)"/>
    <w:basedOn w:val="a"/>
    <w:uiPriority w:val="99"/>
    <w:unhideWhenUsed/>
    <w:rsid w:val="002B0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40D8-2EB8-4938-AEEA-3399B913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○○年度　○○○○ライン　事業報告書</vt:lpstr>
      <vt:lpstr>○○年度　○○○○ライン　事業報告書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○○年度　○○○○ライン　事業報告書</dc:title>
  <dc:creator>福島商工会議所</dc:creator>
  <cp:lastModifiedBy>宮崎 映行</cp:lastModifiedBy>
  <cp:revision>2</cp:revision>
  <cp:lastPrinted>2020-01-31T00:59:00Z</cp:lastPrinted>
  <dcterms:created xsi:type="dcterms:W3CDTF">2020-02-29T01:17:00Z</dcterms:created>
  <dcterms:modified xsi:type="dcterms:W3CDTF">2020-02-29T01:17:00Z</dcterms:modified>
</cp:coreProperties>
</file>