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3540" w14:textId="56E83E8A" w:rsidR="00030DED" w:rsidRDefault="00074FC2" w:rsidP="00030DED">
      <w:pPr>
        <w:jc w:val="right"/>
        <w:rPr>
          <w:sz w:val="21"/>
          <w:szCs w:val="28"/>
        </w:rPr>
      </w:pPr>
      <w:bookmarkStart w:id="0" w:name="_GoBack"/>
      <w:bookmarkEnd w:id="0"/>
      <w:r>
        <w:rPr>
          <w:rFonts w:hint="eastAsia"/>
          <w:sz w:val="21"/>
          <w:szCs w:val="28"/>
        </w:rPr>
        <w:t>令和</w:t>
      </w:r>
      <w:r w:rsidR="00B27116">
        <w:rPr>
          <w:rFonts w:hint="eastAsia"/>
          <w:sz w:val="21"/>
          <w:szCs w:val="28"/>
        </w:rPr>
        <w:t>2</w:t>
      </w:r>
      <w:r w:rsidR="00030DED">
        <w:rPr>
          <w:rFonts w:hint="eastAsia"/>
          <w:sz w:val="21"/>
          <w:szCs w:val="28"/>
        </w:rPr>
        <w:t>年</w:t>
      </w:r>
      <w:r w:rsidR="006328B7">
        <w:rPr>
          <w:rFonts w:hint="eastAsia"/>
          <w:sz w:val="21"/>
          <w:szCs w:val="28"/>
        </w:rPr>
        <w:t>１</w:t>
      </w:r>
      <w:r w:rsidR="00030DED">
        <w:rPr>
          <w:rFonts w:hint="eastAsia"/>
          <w:sz w:val="21"/>
          <w:szCs w:val="28"/>
        </w:rPr>
        <w:t>月</w:t>
      </w:r>
      <w:r w:rsidR="00B27116">
        <w:rPr>
          <w:rFonts w:hint="eastAsia"/>
          <w:sz w:val="21"/>
          <w:szCs w:val="28"/>
        </w:rPr>
        <w:t>30</w:t>
      </w:r>
      <w:r w:rsidR="00030DED">
        <w:rPr>
          <w:rFonts w:hint="eastAsia"/>
          <w:sz w:val="21"/>
          <w:szCs w:val="28"/>
        </w:rPr>
        <w:t>日</w:t>
      </w:r>
    </w:p>
    <w:p w14:paraId="0A1E8178" w14:textId="6B0A8126" w:rsidR="00030DED" w:rsidRDefault="00030DED" w:rsidP="00030DED">
      <w:pPr>
        <w:rPr>
          <w:sz w:val="21"/>
          <w:szCs w:val="28"/>
        </w:rPr>
      </w:pPr>
      <w:r w:rsidRPr="00030DED">
        <w:rPr>
          <w:rFonts w:hint="eastAsia"/>
          <w:sz w:val="21"/>
          <w:szCs w:val="28"/>
        </w:rPr>
        <w:t>単会会長・単会事務局各位</w:t>
      </w:r>
    </w:p>
    <w:p w14:paraId="1EC8F39C" w14:textId="77777777" w:rsidR="00030DED" w:rsidRPr="00025CAF" w:rsidRDefault="00030DED" w:rsidP="00030DED">
      <w:pPr>
        <w:rPr>
          <w:sz w:val="21"/>
          <w:szCs w:val="28"/>
        </w:rPr>
      </w:pPr>
    </w:p>
    <w:p w14:paraId="37D433FA" w14:textId="67321C7A" w:rsidR="00C455A4" w:rsidRPr="00C455A4" w:rsidRDefault="00641115" w:rsidP="00C455A4">
      <w:pPr>
        <w:jc w:val="center"/>
        <w:rPr>
          <w:b/>
          <w:sz w:val="28"/>
          <w:szCs w:val="28"/>
        </w:rPr>
      </w:pPr>
      <w:r w:rsidRPr="00C455A4">
        <w:rPr>
          <w:rFonts w:hint="eastAsia"/>
          <w:b/>
          <w:sz w:val="28"/>
          <w:szCs w:val="28"/>
        </w:rPr>
        <w:t>日本商工会議所青年部</w:t>
      </w:r>
      <w:r w:rsidR="00C455A4">
        <w:rPr>
          <w:rFonts w:hint="eastAsia"/>
          <w:b/>
          <w:sz w:val="28"/>
          <w:szCs w:val="28"/>
        </w:rPr>
        <w:t xml:space="preserve">　</w:t>
      </w:r>
      <w:r w:rsidR="00773F69" w:rsidRPr="00C455A4">
        <w:rPr>
          <w:rFonts w:hint="eastAsia"/>
          <w:b/>
          <w:kern w:val="0"/>
          <w:sz w:val="28"/>
          <w:szCs w:val="28"/>
        </w:rPr>
        <w:t>第</w:t>
      </w:r>
      <w:r w:rsidR="006328B7">
        <w:rPr>
          <w:rFonts w:hint="eastAsia"/>
          <w:b/>
          <w:kern w:val="0"/>
          <w:sz w:val="28"/>
          <w:szCs w:val="28"/>
        </w:rPr>
        <w:t>２８</w:t>
      </w:r>
      <w:r w:rsidR="00B27116">
        <w:rPr>
          <w:rFonts w:hint="eastAsia"/>
          <w:b/>
          <w:kern w:val="0"/>
          <w:sz w:val="28"/>
          <w:szCs w:val="28"/>
        </w:rPr>
        <w:t>４</w:t>
      </w:r>
      <w:r w:rsidR="00773F69" w:rsidRPr="00C455A4">
        <w:rPr>
          <w:rFonts w:hint="eastAsia"/>
          <w:b/>
          <w:kern w:val="0"/>
          <w:sz w:val="28"/>
          <w:szCs w:val="28"/>
        </w:rPr>
        <w:t>回役員会</w:t>
      </w:r>
      <w:r w:rsidR="00C455A4" w:rsidRPr="00C455A4">
        <w:rPr>
          <w:rFonts w:hint="eastAsia"/>
          <w:b/>
          <w:kern w:val="0"/>
          <w:sz w:val="28"/>
          <w:szCs w:val="28"/>
        </w:rPr>
        <w:t>報告書</w:t>
      </w:r>
    </w:p>
    <w:p w14:paraId="6A0302D8" w14:textId="4DBC65D1" w:rsidR="00265591" w:rsidRPr="00C455A4" w:rsidRDefault="00AA2326" w:rsidP="00265591">
      <w:pPr>
        <w:spacing w:line="400" w:lineRule="exact"/>
        <w:jc w:val="center"/>
        <w:rPr>
          <w:b/>
          <w:kern w:val="0"/>
          <w:sz w:val="24"/>
        </w:rPr>
      </w:pPr>
      <w:r w:rsidRPr="00C455A4">
        <w:rPr>
          <w:rFonts w:hint="eastAsia"/>
          <w:b/>
          <w:kern w:val="0"/>
          <w:sz w:val="24"/>
        </w:rPr>
        <w:t>（</w:t>
      </w:r>
      <w:r w:rsidR="00074FC2">
        <w:rPr>
          <w:rFonts w:hint="eastAsia"/>
          <w:b/>
          <w:kern w:val="0"/>
          <w:sz w:val="24"/>
        </w:rPr>
        <w:t>令和</w:t>
      </w:r>
      <w:r w:rsidR="00B27116">
        <w:rPr>
          <w:rFonts w:hint="eastAsia"/>
          <w:b/>
          <w:kern w:val="0"/>
          <w:sz w:val="24"/>
        </w:rPr>
        <w:t>2</w:t>
      </w:r>
      <w:r w:rsidR="00C455A4" w:rsidRPr="00C455A4">
        <w:rPr>
          <w:rFonts w:hint="eastAsia"/>
          <w:b/>
          <w:kern w:val="0"/>
          <w:sz w:val="24"/>
        </w:rPr>
        <w:t>年</w:t>
      </w:r>
      <w:r w:rsidR="006328B7">
        <w:rPr>
          <w:rFonts w:hint="eastAsia"/>
          <w:b/>
          <w:kern w:val="0"/>
          <w:sz w:val="24"/>
        </w:rPr>
        <w:t>１</w:t>
      </w:r>
      <w:r w:rsidR="00C455A4" w:rsidRPr="00C455A4">
        <w:rPr>
          <w:rFonts w:hint="eastAsia"/>
          <w:b/>
          <w:kern w:val="0"/>
          <w:sz w:val="24"/>
        </w:rPr>
        <w:t>月</w:t>
      </w:r>
      <w:r w:rsidR="00B27116">
        <w:rPr>
          <w:rFonts w:hint="eastAsia"/>
          <w:b/>
          <w:kern w:val="0"/>
          <w:sz w:val="24"/>
        </w:rPr>
        <w:t>25</w:t>
      </w:r>
      <w:r w:rsidR="00C455A4">
        <w:rPr>
          <w:rFonts w:hint="eastAsia"/>
          <w:b/>
          <w:kern w:val="0"/>
          <w:sz w:val="24"/>
        </w:rPr>
        <w:t>日</w:t>
      </w:r>
      <w:r w:rsidRPr="00C455A4">
        <w:rPr>
          <w:rFonts w:hint="eastAsia"/>
          <w:b/>
          <w:kern w:val="0"/>
          <w:sz w:val="24"/>
        </w:rPr>
        <w:t>：</w:t>
      </w:r>
      <w:r w:rsidR="00B27116">
        <w:rPr>
          <w:rFonts w:hint="eastAsia"/>
          <w:b/>
          <w:kern w:val="0"/>
          <w:sz w:val="24"/>
        </w:rPr>
        <w:t>長崎県佐世保市</w:t>
      </w:r>
      <w:r w:rsidRPr="00C455A4">
        <w:rPr>
          <w:rFonts w:hint="eastAsia"/>
          <w:b/>
          <w:kern w:val="0"/>
          <w:sz w:val="24"/>
        </w:rPr>
        <w:t>）</w:t>
      </w:r>
    </w:p>
    <w:p w14:paraId="481C0AD7" w14:textId="77777777" w:rsidR="0073364D" w:rsidRPr="00B27116" w:rsidRDefault="0073364D" w:rsidP="00000447">
      <w:pPr>
        <w:jc w:val="center"/>
        <w:rPr>
          <w:b/>
          <w:bCs/>
          <w:sz w:val="28"/>
          <w:szCs w:val="28"/>
          <w:u w:val="single"/>
        </w:rPr>
      </w:pPr>
    </w:p>
    <w:p w14:paraId="76D8C686" w14:textId="62F473F7" w:rsidR="0073364D" w:rsidRDefault="0047709F" w:rsidP="00641115">
      <w:pPr>
        <w:wordWrap w:val="0"/>
        <w:jc w:val="right"/>
        <w:rPr>
          <w:b/>
          <w:sz w:val="28"/>
          <w:szCs w:val="28"/>
          <w:u w:val="single"/>
        </w:rPr>
      </w:pPr>
      <w:r w:rsidRPr="00C455A4">
        <w:rPr>
          <w:rFonts w:hint="eastAsia"/>
          <w:b/>
          <w:sz w:val="24"/>
          <w:szCs w:val="28"/>
        </w:rPr>
        <w:t>報告者名</w:t>
      </w:r>
      <w:r w:rsidR="00D47566" w:rsidRPr="00C455A4">
        <w:rPr>
          <w:rFonts w:hint="eastAsia"/>
          <w:b/>
          <w:sz w:val="24"/>
          <w:szCs w:val="28"/>
          <w:u w:val="single"/>
        </w:rPr>
        <w:t xml:space="preserve">　</w:t>
      </w:r>
      <w:r w:rsidR="00B27116">
        <w:rPr>
          <w:rFonts w:hint="eastAsia"/>
          <w:b/>
          <w:sz w:val="24"/>
          <w:szCs w:val="28"/>
          <w:u w:val="single"/>
        </w:rPr>
        <w:t>福岡</w:t>
      </w:r>
      <w:r w:rsidR="00074FC2">
        <w:rPr>
          <w:rFonts w:hint="eastAsia"/>
          <w:b/>
          <w:sz w:val="24"/>
          <w:szCs w:val="28"/>
          <w:u w:val="single"/>
        </w:rPr>
        <w:t>県</w:t>
      </w:r>
      <w:r w:rsidR="00773F69" w:rsidRPr="00C455A4">
        <w:rPr>
          <w:rFonts w:hint="eastAsia"/>
          <w:b/>
          <w:sz w:val="24"/>
          <w:szCs w:val="28"/>
          <w:u w:val="single"/>
        </w:rPr>
        <w:t>代表理事</w:t>
      </w:r>
      <w:r w:rsidR="006328B7">
        <w:rPr>
          <w:rFonts w:hint="eastAsia"/>
          <w:b/>
          <w:sz w:val="24"/>
          <w:szCs w:val="28"/>
          <w:u w:val="single"/>
        </w:rPr>
        <w:t xml:space="preserve">　</w:t>
      </w:r>
      <w:r w:rsidR="00B27116">
        <w:rPr>
          <w:rFonts w:hint="eastAsia"/>
          <w:b/>
          <w:sz w:val="24"/>
          <w:szCs w:val="28"/>
          <w:u w:val="single"/>
        </w:rPr>
        <w:t>岡本　浩一郎</w:t>
      </w:r>
      <w:r w:rsidR="003A701C">
        <w:rPr>
          <w:rFonts w:hint="eastAsia"/>
          <w:b/>
          <w:sz w:val="24"/>
          <w:szCs w:val="28"/>
          <w:u w:val="single"/>
        </w:rPr>
        <w:t xml:space="preserve">　</w:t>
      </w:r>
    </w:p>
    <w:p w14:paraId="7544FC83" w14:textId="77777777" w:rsidR="00AF0FD1" w:rsidRPr="00C772AD" w:rsidRDefault="00AF0FD1" w:rsidP="00AF0FD1">
      <w:pPr>
        <w:rPr>
          <w:b/>
          <w:sz w:val="16"/>
          <w:szCs w:val="16"/>
        </w:rPr>
      </w:pPr>
    </w:p>
    <w:tbl>
      <w:tblPr>
        <w:tblW w:w="9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8809"/>
      </w:tblGrid>
      <w:tr w:rsidR="0073364D" w:rsidRPr="00E46634" w14:paraId="40795811" w14:textId="77777777" w:rsidTr="003A701C">
        <w:trPr>
          <w:cantSplit/>
          <w:trHeight w:val="2050"/>
        </w:trPr>
        <w:tc>
          <w:tcPr>
            <w:tcW w:w="871" w:type="dxa"/>
            <w:textDirection w:val="tbRlV"/>
            <w:vAlign w:val="center"/>
          </w:tcPr>
          <w:p w14:paraId="729814EA" w14:textId="7FA72DE8" w:rsidR="0083446E" w:rsidRPr="00E46634" w:rsidRDefault="0083446E" w:rsidP="00E46634">
            <w:pPr>
              <w:ind w:left="113" w:right="113"/>
              <w:jc w:val="center"/>
              <w:rPr>
                <w:b/>
                <w:sz w:val="21"/>
                <w:szCs w:val="21"/>
              </w:rPr>
            </w:pPr>
            <w:r w:rsidRPr="00E46634">
              <w:rPr>
                <w:rFonts w:hint="eastAsia"/>
                <w:b/>
                <w:sz w:val="21"/>
                <w:szCs w:val="21"/>
              </w:rPr>
              <w:t>主な</w:t>
            </w:r>
            <w:r w:rsidR="00773F69" w:rsidRPr="00E46634">
              <w:rPr>
                <w:rFonts w:hint="eastAsia"/>
                <w:b/>
                <w:sz w:val="21"/>
                <w:szCs w:val="21"/>
              </w:rPr>
              <w:t>決議事項</w:t>
            </w:r>
          </w:p>
        </w:tc>
        <w:tc>
          <w:tcPr>
            <w:tcW w:w="8809" w:type="dxa"/>
          </w:tcPr>
          <w:p w14:paraId="3B2B1C3C" w14:textId="3A7D9E9D" w:rsidR="00ED512A" w:rsidRDefault="00251A2A" w:rsidP="00366E27">
            <w:pPr>
              <w:rPr>
                <w:rFonts w:asciiTheme="majorEastAsia" w:eastAsiaTheme="majorEastAsia" w:hAnsiTheme="majorEastAsia"/>
                <w:sz w:val="21"/>
                <w:szCs w:val="21"/>
              </w:rPr>
            </w:pPr>
            <w:r w:rsidRPr="00DA50A7">
              <w:rPr>
                <w:rFonts w:asciiTheme="majorEastAsia" w:eastAsiaTheme="majorEastAsia" w:hAnsiTheme="majorEastAsia" w:hint="eastAsia"/>
                <w:sz w:val="21"/>
                <w:szCs w:val="21"/>
              </w:rPr>
              <w:t>◆</w:t>
            </w:r>
            <w:r w:rsidR="00366E27">
              <w:rPr>
                <w:rFonts w:asciiTheme="majorEastAsia" w:eastAsiaTheme="majorEastAsia" w:hAnsiTheme="majorEastAsia"/>
                <w:sz w:val="21"/>
                <w:szCs w:val="21"/>
              </w:rPr>
              <w:t>日本ＹＥＧ後援名義使用許可申請（案）</w:t>
            </w:r>
            <w:r w:rsidR="00244C12">
              <w:rPr>
                <w:rFonts w:asciiTheme="majorEastAsia" w:eastAsiaTheme="majorEastAsia" w:hAnsiTheme="majorEastAsia"/>
                <w:sz w:val="21"/>
                <w:szCs w:val="21"/>
              </w:rPr>
              <w:t>について</w:t>
            </w:r>
          </w:p>
          <w:p w14:paraId="3DC4DA31" w14:textId="1E77623F" w:rsidR="00436F50" w:rsidRPr="00436F50" w:rsidRDefault="00366E27" w:rsidP="00ED512A">
            <w:pPr>
              <w:ind w:firstLineChars="200" w:firstLine="420"/>
              <w:rPr>
                <w:rFonts w:asciiTheme="majorEastAsia" w:eastAsiaTheme="majorEastAsia" w:hAnsiTheme="majorEastAsia"/>
                <w:sz w:val="21"/>
                <w:szCs w:val="21"/>
              </w:rPr>
            </w:pPr>
            <w:r>
              <w:rPr>
                <w:rFonts w:asciiTheme="majorEastAsia" w:eastAsiaTheme="majorEastAsia" w:hAnsiTheme="majorEastAsia"/>
                <w:sz w:val="21"/>
                <w:szCs w:val="21"/>
              </w:rPr>
              <w:t>（</w:t>
            </w:r>
            <w:r w:rsidR="00B27116">
              <w:rPr>
                <w:rFonts w:asciiTheme="majorEastAsia" w:eastAsiaTheme="majorEastAsia" w:hAnsiTheme="majorEastAsia" w:hint="eastAsia"/>
                <w:sz w:val="21"/>
                <w:szCs w:val="21"/>
              </w:rPr>
              <w:t>宮崎</w:t>
            </w:r>
            <w:r>
              <w:rPr>
                <w:rFonts w:asciiTheme="majorEastAsia" w:eastAsiaTheme="majorEastAsia" w:hAnsiTheme="majorEastAsia"/>
                <w:sz w:val="21"/>
                <w:szCs w:val="21"/>
              </w:rPr>
              <w:t>ＹＥＧ</w:t>
            </w:r>
            <w:r w:rsidR="00436F50" w:rsidRPr="00436F50">
              <w:rPr>
                <w:rFonts w:asciiTheme="majorEastAsia" w:eastAsiaTheme="majorEastAsia" w:hAnsiTheme="majorEastAsia"/>
                <w:sz w:val="21"/>
                <w:szCs w:val="21"/>
              </w:rPr>
              <w:t>）</w:t>
            </w:r>
          </w:p>
          <w:p w14:paraId="43F34D16" w14:textId="75ABBA1B" w:rsidR="00436F50" w:rsidRPr="00436F50" w:rsidRDefault="00436F50" w:rsidP="00436F50">
            <w:pPr>
              <w:rPr>
                <w:rFonts w:asciiTheme="majorEastAsia" w:eastAsiaTheme="majorEastAsia" w:hAnsiTheme="majorEastAsia"/>
                <w:sz w:val="21"/>
                <w:szCs w:val="21"/>
              </w:rPr>
            </w:pPr>
            <w:r>
              <w:rPr>
                <w:rFonts w:ascii="Segoe UI Symbol" w:eastAsiaTheme="majorEastAsia" w:hAnsi="Segoe UI Symbol" w:cs="Segoe UI Symbol" w:hint="eastAsia"/>
                <w:sz w:val="21"/>
                <w:szCs w:val="21"/>
              </w:rPr>
              <w:t>◆</w:t>
            </w:r>
            <w:r w:rsidRPr="00436F50">
              <w:rPr>
                <w:rFonts w:asciiTheme="majorEastAsia" w:eastAsiaTheme="majorEastAsia" w:hAnsiTheme="majorEastAsia"/>
                <w:sz w:val="21"/>
                <w:szCs w:val="21"/>
              </w:rPr>
              <w:t>第</w:t>
            </w:r>
            <w:r w:rsidR="00B27116">
              <w:rPr>
                <w:rFonts w:asciiTheme="majorEastAsia" w:eastAsiaTheme="majorEastAsia" w:hAnsiTheme="majorEastAsia" w:hint="eastAsia"/>
                <w:sz w:val="21"/>
                <w:szCs w:val="21"/>
              </w:rPr>
              <w:t>40</w:t>
            </w:r>
            <w:r w:rsidR="00366E27">
              <w:rPr>
                <w:rFonts w:asciiTheme="majorEastAsia" w:eastAsiaTheme="majorEastAsia" w:hAnsiTheme="majorEastAsia"/>
                <w:sz w:val="21"/>
                <w:szCs w:val="21"/>
              </w:rPr>
              <w:t>回</w:t>
            </w:r>
            <w:r w:rsidR="00B27116">
              <w:rPr>
                <w:rFonts w:asciiTheme="majorEastAsia" w:eastAsiaTheme="majorEastAsia" w:hAnsiTheme="majorEastAsia" w:hint="eastAsia"/>
                <w:sz w:val="21"/>
                <w:szCs w:val="21"/>
              </w:rPr>
              <w:t>全国大会開催要項</w:t>
            </w:r>
            <w:r w:rsidR="00366E27">
              <w:rPr>
                <w:rFonts w:asciiTheme="majorEastAsia" w:eastAsiaTheme="majorEastAsia" w:hAnsiTheme="majorEastAsia"/>
                <w:sz w:val="21"/>
                <w:szCs w:val="21"/>
              </w:rPr>
              <w:t>（案）</w:t>
            </w:r>
            <w:r w:rsidRPr="00436F50">
              <w:rPr>
                <w:rFonts w:asciiTheme="majorEastAsia" w:eastAsiaTheme="majorEastAsia" w:hAnsiTheme="majorEastAsia"/>
                <w:sz w:val="21"/>
                <w:szCs w:val="21"/>
              </w:rPr>
              <w:t>について</w:t>
            </w:r>
          </w:p>
          <w:p w14:paraId="67E1232D" w14:textId="70B904E2" w:rsidR="00436F50" w:rsidRPr="00436F50" w:rsidRDefault="00436F50" w:rsidP="00436F5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66E27">
              <w:rPr>
                <w:rFonts w:asciiTheme="majorEastAsia" w:eastAsiaTheme="majorEastAsia" w:hAnsiTheme="majorEastAsia"/>
                <w:sz w:val="21"/>
                <w:szCs w:val="21"/>
              </w:rPr>
              <w:t>全国</w:t>
            </w:r>
            <w:r w:rsidR="00B27116">
              <w:rPr>
                <w:rFonts w:asciiTheme="majorEastAsia" w:eastAsiaTheme="majorEastAsia" w:hAnsiTheme="majorEastAsia" w:hint="eastAsia"/>
                <w:sz w:val="21"/>
                <w:szCs w:val="21"/>
              </w:rPr>
              <w:t>友好青年４団体トップ会議</w:t>
            </w:r>
            <w:r w:rsidRPr="00436F50">
              <w:rPr>
                <w:rFonts w:asciiTheme="majorEastAsia" w:eastAsiaTheme="majorEastAsia" w:hAnsiTheme="majorEastAsia"/>
                <w:sz w:val="21"/>
                <w:szCs w:val="21"/>
              </w:rPr>
              <w:t>（案）について</w:t>
            </w:r>
          </w:p>
          <w:p w14:paraId="3F3800C5" w14:textId="53580B51" w:rsidR="00436F50" w:rsidRPr="00436F50" w:rsidRDefault="00436F50" w:rsidP="00B2711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B27116">
              <w:rPr>
                <w:rFonts w:asciiTheme="majorEastAsia" w:eastAsiaTheme="majorEastAsia" w:hAnsiTheme="majorEastAsia" w:hint="eastAsia"/>
                <w:sz w:val="21"/>
                <w:szCs w:val="21"/>
              </w:rPr>
              <w:t>日本YEG</w:t>
            </w:r>
            <w:r w:rsidRPr="00436F50">
              <w:rPr>
                <w:rFonts w:asciiTheme="majorEastAsia" w:eastAsiaTheme="majorEastAsia" w:hAnsiTheme="majorEastAsia"/>
                <w:sz w:val="21"/>
                <w:szCs w:val="21"/>
              </w:rPr>
              <w:t>ビジネス交流</w:t>
            </w:r>
            <w:r w:rsidR="00B27116">
              <w:rPr>
                <w:rFonts w:asciiTheme="majorEastAsia" w:eastAsiaTheme="majorEastAsia" w:hAnsiTheme="majorEastAsia" w:hint="eastAsia"/>
                <w:sz w:val="21"/>
                <w:szCs w:val="21"/>
              </w:rPr>
              <w:t>交流会事業報告</w:t>
            </w:r>
            <w:r w:rsidRPr="00436F50">
              <w:rPr>
                <w:rFonts w:asciiTheme="majorEastAsia" w:eastAsiaTheme="majorEastAsia" w:hAnsiTheme="majorEastAsia"/>
                <w:sz w:val="21"/>
                <w:szCs w:val="21"/>
              </w:rPr>
              <w:t>（案）について</w:t>
            </w:r>
          </w:p>
          <w:p w14:paraId="62826985" w14:textId="0063B328" w:rsidR="00436F50" w:rsidRPr="00436F50" w:rsidRDefault="00436F50" w:rsidP="00436F5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B27116">
              <w:rPr>
                <w:rFonts w:asciiTheme="majorEastAsia" w:eastAsiaTheme="majorEastAsia" w:hAnsiTheme="majorEastAsia" w:hint="eastAsia"/>
                <w:sz w:val="21"/>
                <w:szCs w:val="21"/>
              </w:rPr>
              <w:t>故郷の新しい風会議ｉｎ燕　事業報告（</w:t>
            </w:r>
            <w:r w:rsidRPr="00436F50">
              <w:rPr>
                <w:rFonts w:asciiTheme="majorEastAsia" w:eastAsiaTheme="majorEastAsia" w:hAnsiTheme="majorEastAsia"/>
                <w:sz w:val="21"/>
                <w:szCs w:val="21"/>
              </w:rPr>
              <w:t>案）について</w:t>
            </w:r>
          </w:p>
          <w:p w14:paraId="4016F8FF" w14:textId="12A2E2CD" w:rsidR="00436F50" w:rsidRPr="00436F50" w:rsidRDefault="00436F50" w:rsidP="00436F5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66E27">
              <w:rPr>
                <w:rFonts w:asciiTheme="majorEastAsia" w:eastAsiaTheme="majorEastAsia" w:hAnsiTheme="majorEastAsia"/>
                <w:sz w:val="21"/>
                <w:szCs w:val="21"/>
              </w:rPr>
              <w:t>故郷の新しい風会議</w:t>
            </w:r>
            <w:r w:rsidR="00B27116">
              <w:rPr>
                <w:rFonts w:asciiTheme="majorEastAsia" w:eastAsiaTheme="majorEastAsia" w:hAnsiTheme="majorEastAsia" w:hint="eastAsia"/>
                <w:sz w:val="21"/>
                <w:szCs w:val="21"/>
              </w:rPr>
              <w:t>ｉｎ仙台　事業報告</w:t>
            </w:r>
            <w:r w:rsidRPr="00436F50">
              <w:rPr>
                <w:rFonts w:asciiTheme="majorEastAsia" w:eastAsiaTheme="majorEastAsia" w:hAnsiTheme="majorEastAsia"/>
                <w:sz w:val="21"/>
                <w:szCs w:val="21"/>
              </w:rPr>
              <w:t>（案）について</w:t>
            </w:r>
          </w:p>
          <w:p w14:paraId="56AE23DB" w14:textId="4B5F509B" w:rsidR="00B27116" w:rsidRDefault="00436F50" w:rsidP="00E943B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B27116">
              <w:rPr>
                <w:rFonts w:asciiTheme="majorEastAsia" w:eastAsiaTheme="majorEastAsia" w:hAnsiTheme="majorEastAsia" w:hint="eastAsia"/>
                <w:sz w:val="21"/>
                <w:szCs w:val="21"/>
              </w:rPr>
              <w:t xml:space="preserve">国際ビジネス交流事業 </w:t>
            </w:r>
            <w:r w:rsidR="00B27116">
              <w:rPr>
                <w:rFonts w:asciiTheme="majorEastAsia" w:eastAsiaTheme="majorEastAsia" w:hAnsiTheme="majorEastAsia"/>
                <w:sz w:val="21"/>
                <w:szCs w:val="21"/>
              </w:rPr>
              <w:t>Next age,</w:t>
            </w:r>
            <w:r w:rsidR="00B27116">
              <w:rPr>
                <w:rFonts w:asciiTheme="majorEastAsia" w:eastAsiaTheme="majorEastAsia" w:hAnsiTheme="majorEastAsia" w:hint="eastAsia"/>
                <w:sz w:val="21"/>
                <w:szCs w:val="21"/>
              </w:rPr>
              <w:t xml:space="preserve"> </w:t>
            </w:r>
            <w:r w:rsidR="00B27116">
              <w:rPr>
                <w:rFonts w:asciiTheme="majorEastAsia" w:eastAsiaTheme="majorEastAsia" w:hAnsiTheme="majorEastAsia"/>
                <w:sz w:val="21"/>
                <w:szCs w:val="21"/>
              </w:rPr>
              <w:t>the future of YEG in TAIWAN</w:t>
            </w:r>
            <w:r w:rsidR="00B27116">
              <w:rPr>
                <w:rFonts w:asciiTheme="majorEastAsia" w:eastAsiaTheme="majorEastAsia" w:hAnsiTheme="majorEastAsia" w:hint="eastAsia"/>
                <w:sz w:val="21"/>
                <w:szCs w:val="21"/>
              </w:rPr>
              <w:t xml:space="preserve"> ～3</w:t>
            </w:r>
            <w:r w:rsidR="00B27116" w:rsidRPr="00B27116">
              <w:rPr>
                <w:rFonts w:asciiTheme="majorEastAsia" w:eastAsiaTheme="majorEastAsia" w:hAnsiTheme="majorEastAsia"/>
                <w:sz w:val="21"/>
                <w:szCs w:val="21"/>
                <w:vertAlign w:val="superscript"/>
              </w:rPr>
              <w:t>rd</w:t>
            </w:r>
            <w:r w:rsidR="00B27116">
              <w:rPr>
                <w:rFonts w:asciiTheme="majorEastAsia" w:eastAsiaTheme="majorEastAsia" w:hAnsiTheme="majorEastAsia"/>
                <w:sz w:val="21"/>
                <w:szCs w:val="21"/>
              </w:rPr>
              <w:t xml:space="preserve"> stage</w:t>
            </w:r>
            <w:r w:rsidR="00B27116">
              <w:rPr>
                <w:rFonts w:asciiTheme="majorEastAsia" w:eastAsiaTheme="majorEastAsia" w:hAnsiTheme="majorEastAsia" w:hint="eastAsia"/>
                <w:sz w:val="21"/>
                <w:szCs w:val="21"/>
              </w:rPr>
              <w:t>～事業報告（案）について</w:t>
            </w:r>
          </w:p>
          <w:p w14:paraId="4F34A1B9" w14:textId="77777777" w:rsidR="00244C12" w:rsidRDefault="00244C12" w:rsidP="00531DD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531DD5">
              <w:rPr>
                <w:rFonts w:asciiTheme="majorEastAsia" w:eastAsiaTheme="majorEastAsia" w:hAnsiTheme="majorEastAsia" w:hint="eastAsia"/>
                <w:sz w:val="21"/>
                <w:szCs w:val="21"/>
              </w:rPr>
              <w:t xml:space="preserve">『国際ビジネス交流事業 </w:t>
            </w:r>
            <w:r w:rsidR="00531DD5">
              <w:rPr>
                <w:rFonts w:asciiTheme="majorEastAsia" w:eastAsiaTheme="majorEastAsia" w:hAnsiTheme="majorEastAsia"/>
                <w:sz w:val="21"/>
                <w:szCs w:val="21"/>
              </w:rPr>
              <w:t>Next age,</w:t>
            </w:r>
            <w:r w:rsidR="00531DD5">
              <w:rPr>
                <w:rFonts w:asciiTheme="majorEastAsia" w:eastAsiaTheme="majorEastAsia" w:hAnsiTheme="majorEastAsia" w:hint="eastAsia"/>
                <w:sz w:val="21"/>
                <w:szCs w:val="21"/>
              </w:rPr>
              <w:t xml:space="preserve"> </w:t>
            </w:r>
            <w:r w:rsidR="00531DD5">
              <w:rPr>
                <w:rFonts w:asciiTheme="majorEastAsia" w:eastAsiaTheme="majorEastAsia" w:hAnsiTheme="majorEastAsia"/>
                <w:sz w:val="21"/>
                <w:szCs w:val="21"/>
              </w:rPr>
              <w:t>the future of YEG in TAIWAN</w:t>
            </w:r>
            <w:r w:rsidR="00531DD5">
              <w:rPr>
                <w:rFonts w:asciiTheme="majorEastAsia" w:eastAsiaTheme="majorEastAsia" w:hAnsiTheme="majorEastAsia" w:hint="eastAsia"/>
                <w:sz w:val="21"/>
                <w:szCs w:val="21"/>
              </w:rPr>
              <w:t xml:space="preserve"> ～3</w:t>
            </w:r>
            <w:r w:rsidR="00531DD5" w:rsidRPr="00B27116">
              <w:rPr>
                <w:rFonts w:asciiTheme="majorEastAsia" w:eastAsiaTheme="majorEastAsia" w:hAnsiTheme="majorEastAsia"/>
                <w:sz w:val="21"/>
                <w:szCs w:val="21"/>
                <w:vertAlign w:val="superscript"/>
              </w:rPr>
              <w:t>rd</w:t>
            </w:r>
            <w:r w:rsidR="00531DD5">
              <w:rPr>
                <w:rFonts w:asciiTheme="majorEastAsia" w:eastAsiaTheme="majorEastAsia" w:hAnsiTheme="majorEastAsia"/>
                <w:sz w:val="21"/>
                <w:szCs w:val="21"/>
              </w:rPr>
              <w:t xml:space="preserve"> stage</w:t>
            </w:r>
            <w:r w:rsidR="00531DD5">
              <w:rPr>
                <w:rFonts w:asciiTheme="majorEastAsia" w:eastAsiaTheme="majorEastAsia" w:hAnsiTheme="majorEastAsia" w:hint="eastAsia"/>
                <w:sz w:val="21"/>
                <w:szCs w:val="21"/>
              </w:rPr>
              <w:t>～事業報告（案）について』は次回役員会に持ち越し、それ以外の議案は</w:t>
            </w:r>
            <w:r>
              <w:rPr>
                <w:rFonts w:asciiTheme="majorEastAsia" w:eastAsiaTheme="majorEastAsia" w:hAnsiTheme="majorEastAsia" w:hint="eastAsia"/>
                <w:sz w:val="21"/>
                <w:szCs w:val="21"/>
              </w:rPr>
              <w:t>満場一致で可決承認</w:t>
            </w:r>
          </w:p>
          <w:p w14:paraId="0627D093" w14:textId="25CD474A" w:rsidR="003E6615" w:rsidRPr="00366E27" w:rsidRDefault="003E6615" w:rsidP="00531DD5">
            <w:pPr>
              <w:rPr>
                <w:rFonts w:asciiTheme="majorEastAsia" w:eastAsiaTheme="majorEastAsia" w:hAnsiTheme="majorEastAsia"/>
                <w:sz w:val="21"/>
                <w:szCs w:val="21"/>
              </w:rPr>
            </w:pPr>
          </w:p>
        </w:tc>
      </w:tr>
      <w:tr w:rsidR="0073364D" w:rsidRPr="00E46634" w14:paraId="2645A368" w14:textId="77777777" w:rsidTr="00025CAF">
        <w:trPr>
          <w:cantSplit/>
          <w:trHeight w:val="3052"/>
        </w:trPr>
        <w:tc>
          <w:tcPr>
            <w:tcW w:w="871" w:type="dxa"/>
            <w:textDirection w:val="tbRlV"/>
            <w:vAlign w:val="center"/>
          </w:tcPr>
          <w:p w14:paraId="00BEDD65" w14:textId="77777777" w:rsidR="00030DED" w:rsidRDefault="00030DED" w:rsidP="00030DED">
            <w:pPr>
              <w:snapToGrid w:val="0"/>
              <w:ind w:leftChars="51" w:left="112" w:rightChars="50" w:right="110"/>
              <w:contextualSpacing/>
              <w:jc w:val="center"/>
              <w:rPr>
                <w:b/>
                <w:sz w:val="21"/>
                <w:szCs w:val="21"/>
              </w:rPr>
            </w:pPr>
            <w:r>
              <w:rPr>
                <w:rFonts w:hint="eastAsia"/>
                <w:b/>
                <w:sz w:val="21"/>
                <w:szCs w:val="21"/>
              </w:rPr>
              <w:t>役員会で</w:t>
            </w:r>
            <w:r w:rsidR="00E46634" w:rsidRPr="00E46634">
              <w:rPr>
                <w:rFonts w:hint="eastAsia"/>
                <w:b/>
                <w:sz w:val="21"/>
                <w:szCs w:val="21"/>
              </w:rPr>
              <w:t>承認された</w:t>
            </w:r>
          </w:p>
          <w:p w14:paraId="0A3454A7" w14:textId="2D5BBCC0" w:rsidR="0083446E" w:rsidRPr="00E46634" w:rsidRDefault="00030DED" w:rsidP="00030DED">
            <w:pPr>
              <w:snapToGrid w:val="0"/>
              <w:ind w:leftChars="51" w:left="112" w:rightChars="50" w:right="110"/>
              <w:contextualSpacing/>
              <w:jc w:val="center"/>
              <w:rPr>
                <w:b/>
                <w:sz w:val="21"/>
                <w:szCs w:val="21"/>
              </w:rPr>
            </w:pPr>
            <w:r>
              <w:rPr>
                <w:rFonts w:hint="eastAsia"/>
                <w:b/>
                <w:sz w:val="21"/>
                <w:szCs w:val="21"/>
              </w:rPr>
              <w:t>全国ＹＥＧメンバー対象</w:t>
            </w:r>
            <w:r w:rsidR="00E46634" w:rsidRPr="00E46634">
              <w:rPr>
                <w:rFonts w:hint="eastAsia"/>
                <w:b/>
                <w:sz w:val="21"/>
                <w:szCs w:val="21"/>
              </w:rPr>
              <w:t>事業</w:t>
            </w:r>
          </w:p>
        </w:tc>
        <w:tc>
          <w:tcPr>
            <w:tcW w:w="8809" w:type="dxa"/>
          </w:tcPr>
          <w:p w14:paraId="6295601F" w14:textId="2AA70FB7" w:rsidR="00531DD5" w:rsidRDefault="00531DD5" w:rsidP="00531DD5">
            <w:pPr>
              <w:ind w:left="420" w:hangingChars="200" w:hanging="420"/>
              <w:rPr>
                <w:rFonts w:asciiTheme="majorEastAsia" w:eastAsiaTheme="majorEastAsia" w:hAnsiTheme="majorEastAsia"/>
                <w:sz w:val="21"/>
                <w:szCs w:val="21"/>
              </w:rPr>
            </w:pPr>
            <w:r>
              <w:rPr>
                <w:rFonts w:ascii="Segoe UI Symbol" w:eastAsiaTheme="majorEastAsia" w:hAnsi="Segoe UI Symbol" w:cs="Segoe UI Symbol" w:hint="eastAsia"/>
                <w:sz w:val="21"/>
                <w:szCs w:val="21"/>
              </w:rPr>
              <w:t>◆</w:t>
            </w:r>
            <w:r w:rsidRPr="00436F50">
              <w:rPr>
                <w:rFonts w:asciiTheme="majorEastAsia" w:eastAsiaTheme="majorEastAsia" w:hAnsiTheme="majorEastAsia"/>
                <w:sz w:val="21"/>
                <w:szCs w:val="21"/>
              </w:rPr>
              <w:t>第</w:t>
            </w:r>
            <w:r>
              <w:rPr>
                <w:rFonts w:asciiTheme="majorEastAsia" w:eastAsiaTheme="majorEastAsia" w:hAnsiTheme="majorEastAsia" w:hint="eastAsia"/>
                <w:sz w:val="21"/>
                <w:szCs w:val="21"/>
              </w:rPr>
              <w:t>40</w:t>
            </w:r>
            <w:r>
              <w:rPr>
                <w:rFonts w:asciiTheme="majorEastAsia" w:eastAsiaTheme="majorEastAsia" w:hAnsiTheme="majorEastAsia"/>
                <w:sz w:val="21"/>
                <w:szCs w:val="21"/>
              </w:rPr>
              <w:t>回</w:t>
            </w:r>
            <w:r>
              <w:rPr>
                <w:rFonts w:asciiTheme="majorEastAsia" w:eastAsiaTheme="majorEastAsia" w:hAnsiTheme="majorEastAsia" w:hint="eastAsia"/>
                <w:sz w:val="21"/>
                <w:szCs w:val="21"/>
              </w:rPr>
              <w:t>（令和２年度）全国大会　しあわせ福井さばえ大会</w:t>
            </w:r>
            <w:r>
              <w:rPr>
                <w:rFonts w:asciiTheme="majorEastAsia" w:eastAsiaTheme="majorEastAsia" w:hAnsiTheme="majorEastAsia"/>
                <w:sz w:val="21"/>
                <w:szCs w:val="21"/>
              </w:rPr>
              <w:br/>
            </w:r>
            <w:r>
              <w:rPr>
                <w:rFonts w:asciiTheme="majorEastAsia" w:eastAsiaTheme="majorEastAsia" w:hAnsiTheme="majorEastAsia" w:hint="eastAsia"/>
                <w:sz w:val="21"/>
                <w:szCs w:val="21"/>
              </w:rPr>
              <w:t>Discover　Tomorrow</w:t>
            </w:r>
          </w:p>
          <w:p w14:paraId="6612AEAE" w14:textId="68B76DCE" w:rsidR="00531DD5" w:rsidRDefault="00531DD5" w:rsidP="00531DD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～継ぎ、紡ぎ、繋げる　しあわせのもと～　開催要項</w:t>
            </w:r>
          </w:p>
          <w:p w14:paraId="042FFCEE" w14:textId="06CACFB5" w:rsidR="00531DD5" w:rsidRDefault="00531DD5" w:rsidP="00531DD5">
            <w:pPr>
              <w:ind w:left="420" w:hangingChars="200" w:hanging="420"/>
              <w:rPr>
                <w:rFonts w:asciiTheme="majorEastAsia" w:eastAsiaTheme="majorEastAsia" w:hAnsiTheme="majorEastAsia"/>
                <w:sz w:val="21"/>
                <w:szCs w:val="21"/>
              </w:rPr>
            </w:pPr>
          </w:p>
          <w:p w14:paraId="4AEAF638" w14:textId="6412C960" w:rsidR="00531DD5" w:rsidRDefault="00531DD5" w:rsidP="00531DD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開催日：令和３年３月３日㈬　表敬訪問</w:t>
            </w:r>
          </w:p>
          <w:p w14:paraId="5D62EA03" w14:textId="6B1EECDA" w:rsidR="00531DD5" w:rsidRDefault="00531DD5" w:rsidP="00531DD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令和３年３月４日㈭　日本YEG諸会議・前泊者懇親会</w:t>
            </w:r>
          </w:p>
          <w:p w14:paraId="5FFC580B" w14:textId="42E6A4D7" w:rsidR="00531DD5" w:rsidRDefault="00531DD5" w:rsidP="00531DD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令和３年３月５日㈮　日本YEG諸会議・会員総会・分科会・第懇親会　</w:t>
            </w:r>
          </w:p>
          <w:p w14:paraId="0EBA341D" w14:textId="54F929D1" w:rsidR="00531DD5" w:rsidRDefault="00531DD5" w:rsidP="00531DD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令和３年３月６日㈯　記念式典・記念講演・記念事業・解団式・日本YEG諸会議</w:t>
            </w:r>
          </w:p>
          <w:p w14:paraId="40DC3625" w14:textId="6C64D3EE" w:rsidR="00531DD5" w:rsidRDefault="00531DD5" w:rsidP="00531DD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令和３年３月７日㈰</w:t>
            </w:r>
            <w:r w:rsidR="0097074B">
              <w:rPr>
                <w:rFonts w:asciiTheme="majorEastAsia" w:eastAsiaTheme="majorEastAsia" w:hAnsiTheme="majorEastAsia" w:hint="eastAsia"/>
                <w:sz w:val="21"/>
                <w:szCs w:val="21"/>
              </w:rPr>
              <w:t xml:space="preserve">　エクスカーション</w:t>
            </w:r>
          </w:p>
          <w:p w14:paraId="73235329" w14:textId="16A3E80C" w:rsidR="0097074B" w:rsidRDefault="0097074B" w:rsidP="00531DD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開催場所：前泊者懇親会　　　　敦賀市プラザ萬象</w:t>
            </w:r>
          </w:p>
          <w:p w14:paraId="6CFEBB96" w14:textId="523871D8" w:rsidR="0097074B" w:rsidRDefault="0097074B" w:rsidP="00531DD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会員総会　　　　　　越前市文化センター</w:t>
            </w:r>
          </w:p>
          <w:p w14:paraId="06DC71EB" w14:textId="4BAF532A" w:rsidR="0097074B" w:rsidRDefault="0097074B" w:rsidP="00531DD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記念式典・第懇親会　サンドーム福井等</w:t>
            </w:r>
          </w:p>
          <w:p w14:paraId="69B18F69" w14:textId="70E99B2A" w:rsidR="00531DD5" w:rsidRDefault="00531DD5" w:rsidP="00531DD5">
            <w:pPr>
              <w:ind w:left="420" w:hangingChars="200" w:hanging="420"/>
              <w:rPr>
                <w:rFonts w:asciiTheme="majorEastAsia" w:eastAsiaTheme="majorEastAsia" w:hAnsiTheme="majorEastAsia"/>
                <w:sz w:val="21"/>
                <w:szCs w:val="21"/>
              </w:rPr>
            </w:pPr>
          </w:p>
          <w:p w14:paraId="4CF28B79" w14:textId="0FDD8C7B" w:rsidR="003E6615" w:rsidRDefault="003E6615" w:rsidP="00531DD5">
            <w:pPr>
              <w:ind w:left="420" w:hangingChars="200" w:hanging="420"/>
              <w:rPr>
                <w:rFonts w:asciiTheme="majorEastAsia" w:eastAsiaTheme="majorEastAsia" w:hAnsiTheme="majorEastAsia"/>
                <w:sz w:val="21"/>
                <w:szCs w:val="21"/>
              </w:rPr>
            </w:pPr>
          </w:p>
          <w:p w14:paraId="41631743" w14:textId="1180313F" w:rsidR="003E6615" w:rsidRDefault="003E6615" w:rsidP="00531DD5">
            <w:pPr>
              <w:ind w:left="420" w:hangingChars="200" w:hanging="420"/>
              <w:rPr>
                <w:rFonts w:asciiTheme="majorEastAsia" w:eastAsiaTheme="majorEastAsia" w:hAnsiTheme="majorEastAsia"/>
                <w:sz w:val="21"/>
                <w:szCs w:val="21"/>
              </w:rPr>
            </w:pPr>
          </w:p>
          <w:p w14:paraId="7DEDF16F" w14:textId="2C542E54" w:rsidR="003E6615" w:rsidRDefault="003E6615" w:rsidP="00531DD5">
            <w:pPr>
              <w:ind w:left="420" w:hangingChars="200" w:hanging="420"/>
              <w:rPr>
                <w:rFonts w:asciiTheme="majorEastAsia" w:eastAsiaTheme="majorEastAsia" w:hAnsiTheme="majorEastAsia"/>
                <w:sz w:val="21"/>
                <w:szCs w:val="21"/>
              </w:rPr>
            </w:pPr>
          </w:p>
          <w:p w14:paraId="348221DC" w14:textId="7F59CA7D" w:rsidR="003E6615" w:rsidRDefault="003E6615" w:rsidP="00531DD5">
            <w:pPr>
              <w:ind w:left="420" w:hangingChars="200" w:hanging="420"/>
              <w:rPr>
                <w:rFonts w:asciiTheme="majorEastAsia" w:eastAsiaTheme="majorEastAsia" w:hAnsiTheme="majorEastAsia"/>
                <w:sz w:val="21"/>
                <w:szCs w:val="21"/>
              </w:rPr>
            </w:pPr>
          </w:p>
          <w:p w14:paraId="32BA07E2" w14:textId="77777777" w:rsidR="003E6615" w:rsidRPr="00436F50" w:rsidRDefault="003E6615" w:rsidP="00531DD5">
            <w:pPr>
              <w:ind w:left="420" w:hangingChars="200" w:hanging="420"/>
              <w:rPr>
                <w:rFonts w:asciiTheme="majorEastAsia" w:eastAsiaTheme="majorEastAsia" w:hAnsiTheme="majorEastAsia"/>
                <w:sz w:val="21"/>
                <w:szCs w:val="21"/>
              </w:rPr>
            </w:pPr>
          </w:p>
          <w:p w14:paraId="55AB4367" w14:textId="0B8403E0" w:rsidR="001B646E" w:rsidRPr="00531DD5" w:rsidRDefault="001B646E" w:rsidP="00531DD5">
            <w:pPr>
              <w:rPr>
                <w:rFonts w:ascii="ＭＳ ゴシック" w:eastAsia="ＭＳ ゴシック" w:hAnsi="ＭＳ ゴシック"/>
                <w:sz w:val="21"/>
                <w:szCs w:val="21"/>
              </w:rPr>
            </w:pPr>
          </w:p>
        </w:tc>
      </w:tr>
      <w:tr w:rsidR="0083446E" w:rsidRPr="00056857" w14:paraId="2702A988" w14:textId="77777777" w:rsidTr="006B79F2">
        <w:trPr>
          <w:cantSplit/>
          <w:trHeight w:val="2502"/>
        </w:trPr>
        <w:tc>
          <w:tcPr>
            <w:tcW w:w="871" w:type="dxa"/>
            <w:textDirection w:val="tbRlV"/>
            <w:vAlign w:val="center"/>
          </w:tcPr>
          <w:p w14:paraId="2473D578" w14:textId="0AD20D0F" w:rsidR="0083446E" w:rsidRPr="00E46634" w:rsidRDefault="003A701C" w:rsidP="00E46634">
            <w:pPr>
              <w:snapToGrid w:val="0"/>
              <w:ind w:leftChars="51" w:left="112" w:rightChars="50" w:right="110"/>
              <w:contextualSpacing/>
              <w:jc w:val="center"/>
              <w:rPr>
                <w:b/>
                <w:sz w:val="21"/>
                <w:szCs w:val="21"/>
              </w:rPr>
            </w:pPr>
            <w:r>
              <w:rPr>
                <w:rFonts w:hint="eastAsia"/>
                <w:b/>
                <w:sz w:val="21"/>
                <w:szCs w:val="21"/>
              </w:rPr>
              <w:t>連絡事項</w:t>
            </w:r>
          </w:p>
          <w:p w14:paraId="41D560DD" w14:textId="2E2D183E" w:rsidR="0083446E" w:rsidRPr="009926A1" w:rsidRDefault="00267777" w:rsidP="00E46634">
            <w:pPr>
              <w:snapToGrid w:val="0"/>
              <w:ind w:leftChars="51" w:left="112" w:rightChars="50" w:right="110"/>
              <w:contextualSpacing/>
              <w:jc w:val="center"/>
              <w:rPr>
                <w:b/>
                <w:sz w:val="21"/>
                <w:szCs w:val="21"/>
              </w:rPr>
            </w:pPr>
            <w:r w:rsidRPr="009926A1">
              <w:rPr>
                <w:rFonts w:hint="eastAsia"/>
                <w:b/>
                <w:sz w:val="21"/>
                <w:szCs w:val="21"/>
              </w:rPr>
              <w:t>(</w:t>
            </w:r>
            <w:r w:rsidR="003A701C" w:rsidRPr="009926A1">
              <w:rPr>
                <w:rFonts w:hint="eastAsia"/>
                <w:b/>
                <w:sz w:val="21"/>
                <w:szCs w:val="21"/>
              </w:rPr>
              <w:t>代表理事よりコメント</w:t>
            </w:r>
            <w:r w:rsidRPr="009926A1">
              <w:rPr>
                <w:rFonts w:hint="eastAsia"/>
                <w:b/>
                <w:sz w:val="21"/>
                <w:szCs w:val="21"/>
              </w:rPr>
              <w:t>)</w:t>
            </w:r>
          </w:p>
        </w:tc>
        <w:tc>
          <w:tcPr>
            <w:tcW w:w="8809" w:type="dxa"/>
          </w:tcPr>
          <w:p w14:paraId="5210F105" w14:textId="753C735A" w:rsidR="0097074B" w:rsidRDefault="001D1DA9" w:rsidP="0097074B">
            <w:pPr>
              <w:rPr>
                <w:rFonts w:asciiTheme="majorEastAsia" w:eastAsiaTheme="majorEastAsia" w:hAnsiTheme="majorEastAsia"/>
                <w:sz w:val="21"/>
                <w:szCs w:val="21"/>
              </w:rPr>
            </w:pPr>
            <w:r w:rsidRPr="001D1DA9">
              <w:rPr>
                <w:rFonts w:ascii="ＭＳ ゴシック" w:eastAsia="ＭＳ ゴシック" w:hAnsi="ＭＳ ゴシック" w:hint="eastAsia"/>
                <w:sz w:val="21"/>
                <w:szCs w:val="21"/>
              </w:rPr>
              <w:t>◆</w:t>
            </w:r>
            <w:r w:rsidR="0097074B">
              <w:rPr>
                <w:rFonts w:ascii="ＭＳ ゴシック" w:eastAsia="ＭＳ ゴシック" w:hAnsi="ＭＳ ゴシック" w:hint="eastAsia"/>
                <w:sz w:val="21"/>
                <w:szCs w:val="21"/>
              </w:rPr>
              <w:t>『</w:t>
            </w:r>
            <w:r w:rsidR="0097074B">
              <w:rPr>
                <w:rFonts w:asciiTheme="majorEastAsia" w:eastAsiaTheme="majorEastAsia" w:hAnsiTheme="majorEastAsia" w:hint="eastAsia"/>
                <w:sz w:val="21"/>
                <w:szCs w:val="21"/>
              </w:rPr>
              <w:t xml:space="preserve">国際ビジネス交流事業 </w:t>
            </w:r>
            <w:r w:rsidR="0097074B">
              <w:rPr>
                <w:rFonts w:asciiTheme="majorEastAsia" w:eastAsiaTheme="majorEastAsia" w:hAnsiTheme="majorEastAsia"/>
                <w:sz w:val="21"/>
                <w:szCs w:val="21"/>
              </w:rPr>
              <w:t>Next age,</w:t>
            </w:r>
            <w:r w:rsidR="0097074B">
              <w:rPr>
                <w:rFonts w:asciiTheme="majorEastAsia" w:eastAsiaTheme="majorEastAsia" w:hAnsiTheme="majorEastAsia" w:hint="eastAsia"/>
                <w:sz w:val="21"/>
                <w:szCs w:val="21"/>
              </w:rPr>
              <w:t xml:space="preserve"> </w:t>
            </w:r>
            <w:r w:rsidR="0097074B">
              <w:rPr>
                <w:rFonts w:asciiTheme="majorEastAsia" w:eastAsiaTheme="majorEastAsia" w:hAnsiTheme="majorEastAsia"/>
                <w:sz w:val="21"/>
                <w:szCs w:val="21"/>
              </w:rPr>
              <w:t>the future of YEG in TAIWAN</w:t>
            </w:r>
            <w:r w:rsidR="0097074B">
              <w:rPr>
                <w:rFonts w:asciiTheme="majorEastAsia" w:eastAsiaTheme="majorEastAsia" w:hAnsiTheme="majorEastAsia" w:hint="eastAsia"/>
                <w:sz w:val="21"/>
                <w:szCs w:val="21"/>
              </w:rPr>
              <w:t xml:space="preserve"> ～3</w:t>
            </w:r>
            <w:r w:rsidR="0097074B" w:rsidRPr="00B27116">
              <w:rPr>
                <w:rFonts w:asciiTheme="majorEastAsia" w:eastAsiaTheme="majorEastAsia" w:hAnsiTheme="majorEastAsia"/>
                <w:sz w:val="21"/>
                <w:szCs w:val="21"/>
                <w:vertAlign w:val="superscript"/>
              </w:rPr>
              <w:t>rd</w:t>
            </w:r>
            <w:r w:rsidR="0097074B">
              <w:rPr>
                <w:rFonts w:asciiTheme="majorEastAsia" w:eastAsiaTheme="majorEastAsia" w:hAnsiTheme="majorEastAsia"/>
                <w:sz w:val="21"/>
                <w:szCs w:val="21"/>
              </w:rPr>
              <w:t xml:space="preserve"> stage</w:t>
            </w:r>
            <w:r w:rsidR="0097074B">
              <w:rPr>
                <w:rFonts w:asciiTheme="majorEastAsia" w:eastAsiaTheme="majorEastAsia" w:hAnsiTheme="majorEastAsia" w:hint="eastAsia"/>
                <w:sz w:val="21"/>
                <w:szCs w:val="21"/>
              </w:rPr>
              <w:t>～事業報告（案）について』おいて、</w:t>
            </w:r>
            <w:r w:rsidR="00944C83">
              <w:rPr>
                <w:rFonts w:asciiTheme="majorEastAsia" w:eastAsiaTheme="majorEastAsia" w:hAnsiTheme="majorEastAsia" w:hint="eastAsia"/>
                <w:sz w:val="21"/>
                <w:szCs w:val="21"/>
              </w:rPr>
              <w:t>「『その他接遇費』予算0円計上であったが、決算額330,000円」</w:t>
            </w:r>
            <w:r w:rsidR="0097074B">
              <w:rPr>
                <w:rFonts w:asciiTheme="majorEastAsia" w:eastAsiaTheme="majorEastAsia" w:hAnsiTheme="majorEastAsia" w:hint="eastAsia"/>
                <w:sz w:val="21"/>
                <w:szCs w:val="21"/>
              </w:rPr>
              <w:t>「余剰金738,150円委員会活動費に戻入れ」</w:t>
            </w:r>
            <w:r w:rsidR="00944C83">
              <w:rPr>
                <w:rFonts w:asciiTheme="majorEastAsia" w:eastAsiaTheme="majorEastAsia" w:hAnsiTheme="majorEastAsia" w:hint="eastAsia"/>
                <w:sz w:val="21"/>
                <w:szCs w:val="21"/>
              </w:rPr>
              <w:t>の2点を大きな議論となり、今後のルール決めなどを整理した</w:t>
            </w:r>
            <w:r w:rsidR="005F55EA">
              <w:rPr>
                <w:rFonts w:asciiTheme="majorEastAsia" w:eastAsiaTheme="majorEastAsia" w:hAnsiTheme="majorEastAsia" w:hint="eastAsia"/>
                <w:sz w:val="21"/>
                <w:szCs w:val="21"/>
              </w:rPr>
              <w:t>上</w:t>
            </w:r>
            <w:r w:rsidR="00944C83">
              <w:rPr>
                <w:rFonts w:asciiTheme="majorEastAsia" w:eastAsiaTheme="majorEastAsia" w:hAnsiTheme="majorEastAsia" w:hint="eastAsia"/>
                <w:sz w:val="21"/>
                <w:szCs w:val="21"/>
              </w:rPr>
              <w:t>で次回再審議となった。</w:t>
            </w:r>
          </w:p>
          <w:p w14:paraId="31F1DEF2" w14:textId="5306AEA3" w:rsidR="00675AC6" w:rsidRPr="00675AC6" w:rsidRDefault="00CF30A4" w:rsidP="0097074B">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944C83">
              <w:rPr>
                <w:rFonts w:ascii="ＭＳ ゴシック" w:eastAsia="ＭＳ ゴシック" w:hAnsi="ＭＳ ゴシック" w:hint="eastAsia"/>
                <w:sz w:val="21"/>
                <w:szCs w:val="21"/>
              </w:rPr>
              <w:t>監事講評では中弛みをなくして残りの任期、襟を正し、次年度へしっかり繋げるという旨の講評をいただいた。</w:t>
            </w:r>
            <w:r w:rsidR="00944C83">
              <w:rPr>
                <w:rFonts w:ascii="ＭＳ ゴシック" w:eastAsia="ＭＳ ゴシック" w:hAnsi="ＭＳ ゴシック"/>
                <w:sz w:val="21"/>
                <w:szCs w:val="21"/>
              </w:rPr>
              <w:br/>
            </w:r>
            <w:r w:rsidR="00944C83">
              <w:rPr>
                <w:rFonts w:ascii="ＭＳ ゴシック" w:eastAsia="ＭＳ ゴシック" w:hAnsi="ＭＳ ゴシック" w:hint="eastAsia"/>
                <w:sz w:val="21"/>
                <w:szCs w:val="21"/>
              </w:rPr>
              <w:t>◆道府県連の代表として</w:t>
            </w:r>
            <w:r w:rsidR="00BC46CB">
              <w:rPr>
                <w:rFonts w:ascii="ＭＳ ゴシック" w:eastAsia="ＭＳ ゴシック" w:hAnsi="ＭＳ ゴシック" w:hint="eastAsia"/>
                <w:sz w:val="21"/>
                <w:szCs w:val="21"/>
              </w:rPr>
              <w:t>、</w:t>
            </w:r>
            <w:r w:rsidR="00056857">
              <w:rPr>
                <w:rFonts w:ascii="ＭＳ ゴシック" w:eastAsia="ＭＳ ゴシック" w:hAnsi="ＭＳ ゴシック" w:hint="eastAsia"/>
                <w:sz w:val="21"/>
                <w:szCs w:val="21"/>
              </w:rPr>
              <w:t>代表理事たちが</w:t>
            </w:r>
            <w:r w:rsidR="00BC46CB">
              <w:rPr>
                <w:rFonts w:ascii="ＭＳ ゴシック" w:eastAsia="ＭＳ ゴシック" w:hAnsi="ＭＳ ゴシック" w:hint="eastAsia"/>
                <w:sz w:val="21"/>
                <w:szCs w:val="21"/>
              </w:rPr>
              <w:t>しっかりと議論をしていく姿勢</w:t>
            </w:r>
            <w:r w:rsidR="00056857">
              <w:rPr>
                <w:rFonts w:ascii="ＭＳ ゴシック" w:eastAsia="ＭＳ ゴシック" w:hAnsi="ＭＳ ゴシック" w:hint="eastAsia"/>
                <w:sz w:val="21"/>
                <w:szCs w:val="21"/>
              </w:rPr>
              <w:t>に学ぶべき点があり</w:t>
            </w:r>
            <w:r w:rsidR="00BC46CB">
              <w:rPr>
                <w:rFonts w:ascii="ＭＳ ゴシック" w:eastAsia="ＭＳ ゴシック" w:hAnsi="ＭＳ ゴシック" w:hint="eastAsia"/>
                <w:sz w:val="21"/>
                <w:szCs w:val="21"/>
              </w:rPr>
              <w:t>、執行部もいったん持ち返り丁寧な説明を果たそうとしていただけましたので、</w:t>
            </w:r>
            <w:r w:rsidR="00056857">
              <w:rPr>
                <w:rFonts w:ascii="ＭＳ ゴシック" w:eastAsia="ＭＳ ゴシック" w:hAnsi="ＭＳ ゴシック" w:hint="eastAsia"/>
                <w:sz w:val="21"/>
                <w:szCs w:val="21"/>
              </w:rPr>
              <w:t>有意義な</w:t>
            </w:r>
            <w:r w:rsidR="00BC46CB">
              <w:rPr>
                <w:rFonts w:ascii="ＭＳ ゴシック" w:eastAsia="ＭＳ ゴシック" w:hAnsi="ＭＳ ゴシック" w:hint="eastAsia"/>
                <w:sz w:val="21"/>
                <w:szCs w:val="21"/>
              </w:rPr>
              <w:t>役員会となった。</w:t>
            </w:r>
          </w:p>
        </w:tc>
      </w:tr>
    </w:tbl>
    <w:p w14:paraId="1C902E94" w14:textId="6CA3C9EA" w:rsidR="00EC6BA9" w:rsidRPr="00CF30A4" w:rsidRDefault="00EC6BA9">
      <w:pPr>
        <w:rPr>
          <w:sz w:val="21"/>
          <w:szCs w:val="21"/>
        </w:rPr>
      </w:pPr>
    </w:p>
    <w:sectPr w:rsidR="00EC6BA9" w:rsidRPr="00CF30A4" w:rsidSect="00CF30A4">
      <w:pgSz w:w="11906" w:h="16838" w:code="9"/>
      <w:pgMar w:top="680" w:right="1134" w:bottom="567" w:left="1134" w:header="851" w:footer="992" w:gutter="0"/>
      <w:paperSrc w:first="7" w:other="7"/>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87A05" w14:textId="77777777" w:rsidR="0019183F" w:rsidRDefault="0019183F" w:rsidP="00DC5E46">
      <w:r>
        <w:separator/>
      </w:r>
    </w:p>
  </w:endnote>
  <w:endnote w:type="continuationSeparator" w:id="0">
    <w:p w14:paraId="707D4728" w14:textId="77777777" w:rsidR="0019183F" w:rsidRDefault="0019183F" w:rsidP="00DC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42CB0" w14:textId="77777777" w:rsidR="0019183F" w:rsidRDefault="0019183F" w:rsidP="00DC5E46">
      <w:r>
        <w:separator/>
      </w:r>
    </w:p>
  </w:footnote>
  <w:footnote w:type="continuationSeparator" w:id="0">
    <w:p w14:paraId="01E9FEE4" w14:textId="77777777" w:rsidR="0019183F" w:rsidRDefault="0019183F" w:rsidP="00DC5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22"/>
    <w:multiLevelType w:val="hybridMultilevel"/>
    <w:tmpl w:val="903E0798"/>
    <w:lvl w:ilvl="0" w:tplc="D28252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C3A71"/>
    <w:multiLevelType w:val="hybridMultilevel"/>
    <w:tmpl w:val="EE7254C2"/>
    <w:lvl w:ilvl="0" w:tplc="578E67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3E60BB"/>
    <w:multiLevelType w:val="singleLevel"/>
    <w:tmpl w:val="870C4744"/>
    <w:lvl w:ilvl="0">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26C331EF"/>
    <w:multiLevelType w:val="singleLevel"/>
    <w:tmpl w:val="B7CE02F2"/>
    <w:lvl w:ilvl="0">
      <w:numFmt w:val="bullet"/>
      <w:lvlText w:val="○"/>
      <w:lvlJc w:val="left"/>
      <w:pPr>
        <w:tabs>
          <w:tab w:val="num" w:pos="975"/>
        </w:tabs>
        <w:ind w:left="975" w:hanging="240"/>
      </w:pPr>
      <w:rPr>
        <w:rFonts w:ascii="ＭＳ 明朝" w:eastAsia="ＭＳ 明朝" w:hAnsi="Century" w:hint="eastAsia"/>
      </w:rPr>
    </w:lvl>
  </w:abstractNum>
  <w:abstractNum w:abstractNumId="4" w15:restartNumberingAfterBreak="0">
    <w:nsid w:val="27A803F6"/>
    <w:multiLevelType w:val="hybridMultilevel"/>
    <w:tmpl w:val="7868CEAE"/>
    <w:lvl w:ilvl="0" w:tplc="3E6042BE">
      <w:numFmt w:val="bullet"/>
      <w:lvlText w:val="○"/>
      <w:lvlJc w:val="left"/>
      <w:pPr>
        <w:tabs>
          <w:tab w:val="num" w:pos="6495"/>
        </w:tabs>
        <w:ind w:left="6495" w:hanging="360"/>
      </w:pPr>
      <w:rPr>
        <w:rFonts w:ascii="ＭＳ 明朝" w:eastAsia="ＭＳ 明朝" w:hAnsi="ＭＳ 明朝" w:cs="Times New Roman" w:hint="eastAsia"/>
      </w:rPr>
    </w:lvl>
    <w:lvl w:ilvl="1" w:tplc="E1484C8E" w:tentative="1">
      <w:start w:val="1"/>
      <w:numFmt w:val="bullet"/>
      <w:lvlText w:val=""/>
      <w:lvlJc w:val="left"/>
      <w:pPr>
        <w:tabs>
          <w:tab w:val="num" w:pos="6975"/>
        </w:tabs>
        <w:ind w:left="6975" w:hanging="420"/>
      </w:pPr>
      <w:rPr>
        <w:rFonts w:ascii="Wingdings" w:hAnsi="Wingdings" w:hint="default"/>
      </w:rPr>
    </w:lvl>
    <w:lvl w:ilvl="2" w:tplc="7496337C" w:tentative="1">
      <w:start w:val="1"/>
      <w:numFmt w:val="bullet"/>
      <w:lvlText w:val=""/>
      <w:lvlJc w:val="left"/>
      <w:pPr>
        <w:tabs>
          <w:tab w:val="num" w:pos="7395"/>
        </w:tabs>
        <w:ind w:left="7395" w:hanging="420"/>
      </w:pPr>
      <w:rPr>
        <w:rFonts w:ascii="Wingdings" w:hAnsi="Wingdings" w:hint="default"/>
      </w:rPr>
    </w:lvl>
    <w:lvl w:ilvl="3" w:tplc="7A3E3DC6" w:tentative="1">
      <w:start w:val="1"/>
      <w:numFmt w:val="bullet"/>
      <w:lvlText w:val=""/>
      <w:lvlJc w:val="left"/>
      <w:pPr>
        <w:tabs>
          <w:tab w:val="num" w:pos="7815"/>
        </w:tabs>
        <w:ind w:left="7815" w:hanging="420"/>
      </w:pPr>
      <w:rPr>
        <w:rFonts w:ascii="Wingdings" w:hAnsi="Wingdings" w:hint="default"/>
      </w:rPr>
    </w:lvl>
    <w:lvl w:ilvl="4" w:tplc="62D4E0D4" w:tentative="1">
      <w:start w:val="1"/>
      <w:numFmt w:val="bullet"/>
      <w:lvlText w:val=""/>
      <w:lvlJc w:val="left"/>
      <w:pPr>
        <w:tabs>
          <w:tab w:val="num" w:pos="8235"/>
        </w:tabs>
        <w:ind w:left="8235" w:hanging="420"/>
      </w:pPr>
      <w:rPr>
        <w:rFonts w:ascii="Wingdings" w:hAnsi="Wingdings" w:hint="default"/>
      </w:rPr>
    </w:lvl>
    <w:lvl w:ilvl="5" w:tplc="DB8E6AE2" w:tentative="1">
      <w:start w:val="1"/>
      <w:numFmt w:val="bullet"/>
      <w:lvlText w:val=""/>
      <w:lvlJc w:val="left"/>
      <w:pPr>
        <w:tabs>
          <w:tab w:val="num" w:pos="8655"/>
        </w:tabs>
        <w:ind w:left="8655" w:hanging="420"/>
      </w:pPr>
      <w:rPr>
        <w:rFonts w:ascii="Wingdings" w:hAnsi="Wingdings" w:hint="default"/>
      </w:rPr>
    </w:lvl>
    <w:lvl w:ilvl="6" w:tplc="002866D0" w:tentative="1">
      <w:start w:val="1"/>
      <w:numFmt w:val="bullet"/>
      <w:lvlText w:val=""/>
      <w:lvlJc w:val="left"/>
      <w:pPr>
        <w:tabs>
          <w:tab w:val="num" w:pos="9075"/>
        </w:tabs>
        <w:ind w:left="9075" w:hanging="420"/>
      </w:pPr>
      <w:rPr>
        <w:rFonts w:ascii="Wingdings" w:hAnsi="Wingdings" w:hint="default"/>
      </w:rPr>
    </w:lvl>
    <w:lvl w:ilvl="7" w:tplc="ABEC047E" w:tentative="1">
      <w:start w:val="1"/>
      <w:numFmt w:val="bullet"/>
      <w:lvlText w:val=""/>
      <w:lvlJc w:val="left"/>
      <w:pPr>
        <w:tabs>
          <w:tab w:val="num" w:pos="9495"/>
        </w:tabs>
        <w:ind w:left="9495" w:hanging="420"/>
      </w:pPr>
      <w:rPr>
        <w:rFonts w:ascii="Wingdings" w:hAnsi="Wingdings" w:hint="default"/>
      </w:rPr>
    </w:lvl>
    <w:lvl w:ilvl="8" w:tplc="9D50884C" w:tentative="1">
      <w:start w:val="1"/>
      <w:numFmt w:val="bullet"/>
      <w:lvlText w:val=""/>
      <w:lvlJc w:val="left"/>
      <w:pPr>
        <w:tabs>
          <w:tab w:val="num" w:pos="9915"/>
        </w:tabs>
        <w:ind w:left="9915" w:hanging="420"/>
      </w:pPr>
      <w:rPr>
        <w:rFonts w:ascii="Wingdings" w:hAnsi="Wingdings" w:hint="default"/>
      </w:rPr>
    </w:lvl>
  </w:abstractNum>
  <w:abstractNum w:abstractNumId="5" w15:restartNumberingAfterBreak="0">
    <w:nsid w:val="47B52E30"/>
    <w:multiLevelType w:val="hybridMultilevel"/>
    <w:tmpl w:val="105AAE1C"/>
    <w:lvl w:ilvl="0" w:tplc="2BEA35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2E39CB"/>
    <w:multiLevelType w:val="hybridMultilevel"/>
    <w:tmpl w:val="46B8847A"/>
    <w:lvl w:ilvl="0" w:tplc="60982622">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CB"/>
    <w:rsid w:val="00000447"/>
    <w:rsid w:val="0000200F"/>
    <w:rsid w:val="0001116F"/>
    <w:rsid w:val="000179AE"/>
    <w:rsid w:val="00025BAC"/>
    <w:rsid w:val="00025CAF"/>
    <w:rsid w:val="00030DED"/>
    <w:rsid w:val="00042FB3"/>
    <w:rsid w:val="000433C6"/>
    <w:rsid w:val="000441F6"/>
    <w:rsid w:val="000550C0"/>
    <w:rsid w:val="00056857"/>
    <w:rsid w:val="0006135C"/>
    <w:rsid w:val="00066AF6"/>
    <w:rsid w:val="000745EA"/>
    <w:rsid w:val="00074FC2"/>
    <w:rsid w:val="0007592F"/>
    <w:rsid w:val="000A6BAE"/>
    <w:rsid w:val="000B056A"/>
    <w:rsid w:val="000B2C89"/>
    <w:rsid w:val="000B525C"/>
    <w:rsid w:val="000B5EE2"/>
    <w:rsid w:val="000E4112"/>
    <w:rsid w:val="0010355A"/>
    <w:rsid w:val="0011230F"/>
    <w:rsid w:val="00127B8D"/>
    <w:rsid w:val="001330A7"/>
    <w:rsid w:val="00142FE7"/>
    <w:rsid w:val="001432CA"/>
    <w:rsid w:val="001467D1"/>
    <w:rsid w:val="001540B1"/>
    <w:rsid w:val="001625F9"/>
    <w:rsid w:val="0016763A"/>
    <w:rsid w:val="00171AB3"/>
    <w:rsid w:val="001735C2"/>
    <w:rsid w:val="0018567F"/>
    <w:rsid w:val="0019183F"/>
    <w:rsid w:val="001A2E7C"/>
    <w:rsid w:val="001B29FB"/>
    <w:rsid w:val="001B60EA"/>
    <w:rsid w:val="001B646E"/>
    <w:rsid w:val="001C1555"/>
    <w:rsid w:val="001C2AE0"/>
    <w:rsid w:val="001D1DA9"/>
    <w:rsid w:val="001D25CB"/>
    <w:rsid w:val="001D394C"/>
    <w:rsid w:val="001F20AC"/>
    <w:rsid w:val="0022046A"/>
    <w:rsid w:val="002209AD"/>
    <w:rsid w:val="00240932"/>
    <w:rsid w:val="00244C12"/>
    <w:rsid w:val="00251A2A"/>
    <w:rsid w:val="00265591"/>
    <w:rsid w:val="00267777"/>
    <w:rsid w:val="00294165"/>
    <w:rsid w:val="002B0C03"/>
    <w:rsid w:val="002B5892"/>
    <w:rsid w:val="002D37F2"/>
    <w:rsid w:val="00327A4F"/>
    <w:rsid w:val="00332DBD"/>
    <w:rsid w:val="003541DA"/>
    <w:rsid w:val="00357FE2"/>
    <w:rsid w:val="00362724"/>
    <w:rsid w:val="00366E27"/>
    <w:rsid w:val="0038002B"/>
    <w:rsid w:val="003A248D"/>
    <w:rsid w:val="003A4F17"/>
    <w:rsid w:val="003A701C"/>
    <w:rsid w:val="003B4870"/>
    <w:rsid w:val="003C2DA1"/>
    <w:rsid w:val="003E6615"/>
    <w:rsid w:val="00432BC8"/>
    <w:rsid w:val="00436112"/>
    <w:rsid w:val="00436F50"/>
    <w:rsid w:val="004506B2"/>
    <w:rsid w:val="00452A63"/>
    <w:rsid w:val="00470C18"/>
    <w:rsid w:val="0047709F"/>
    <w:rsid w:val="00483BF9"/>
    <w:rsid w:val="0049365B"/>
    <w:rsid w:val="004B30F9"/>
    <w:rsid w:val="004C7832"/>
    <w:rsid w:val="004E3E00"/>
    <w:rsid w:val="005073F7"/>
    <w:rsid w:val="005269C7"/>
    <w:rsid w:val="00531DD5"/>
    <w:rsid w:val="0054722B"/>
    <w:rsid w:val="00557367"/>
    <w:rsid w:val="00560B07"/>
    <w:rsid w:val="00561228"/>
    <w:rsid w:val="00572850"/>
    <w:rsid w:val="00593740"/>
    <w:rsid w:val="005C2EDD"/>
    <w:rsid w:val="005C57E4"/>
    <w:rsid w:val="005C6981"/>
    <w:rsid w:val="005C7243"/>
    <w:rsid w:val="005D4634"/>
    <w:rsid w:val="005D5980"/>
    <w:rsid w:val="005F55EA"/>
    <w:rsid w:val="006036B8"/>
    <w:rsid w:val="00615484"/>
    <w:rsid w:val="006328B7"/>
    <w:rsid w:val="00637101"/>
    <w:rsid w:val="00641115"/>
    <w:rsid w:val="006616E0"/>
    <w:rsid w:val="00674787"/>
    <w:rsid w:val="00675AC6"/>
    <w:rsid w:val="00683965"/>
    <w:rsid w:val="00685DDE"/>
    <w:rsid w:val="00687D4C"/>
    <w:rsid w:val="006926C9"/>
    <w:rsid w:val="006B1DAE"/>
    <w:rsid w:val="006B2B4B"/>
    <w:rsid w:val="006B2EC9"/>
    <w:rsid w:val="006B3A44"/>
    <w:rsid w:val="006B79F2"/>
    <w:rsid w:val="006C372C"/>
    <w:rsid w:val="006C48E3"/>
    <w:rsid w:val="006C4F5A"/>
    <w:rsid w:val="006C5978"/>
    <w:rsid w:val="006D5FE3"/>
    <w:rsid w:val="006E05A0"/>
    <w:rsid w:val="006E611F"/>
    <w:rsid w:val="006E6FC4"/>
    <w:rsid w:val="00710C64"/>
    <w:rsid w:val="0071428E"/>
    <w:rsid w:val="0073364D"/>
    <w:rsid w:val="00740536"/>
    <w:rsid w:val="0074061C"/>
    <w:rsid w:val="0075747C"/>
    <w:rsid w:val="00773F69"/>
    <w:rsid w:val="007A68DA"/>
    <w:rsid w:val="007B6415"/>
    <w:rsid w:val="007C3CAA"/>
    <w:rsid w:val="007D6E3D"/>
    <w:rsid w:val="00800BCB"/>
    <w:rsid w:val="00814529"/>
    <w:rsid w:val="008277B0"/>
    <w:rsid w:val="0083446E"/>
    <w:rsid w:val="0084646D"/>
    <w:rsid w:val="00854577"/>
    <w:rsid w:val="00855BC8"/>
    <w:rsid w:val="00856D28"/>
    <w:rsid w:val="00862220"/>
    <w:rsid w:val="0087182B"/>
    <w:rsid w:val="008D6D09"/>
    <w:rsid w:val="008D7D0F"/>
    <w:rsid w:val="008E6FAF"/>
    <w:rsid w:val="008F3AD7"/>
    <w:rsid w:val="00902653"/>
    <w:rsid w:val="009254D6"/>
    <w:rsid w:val="0092791A"/>
    <w:rsid w:val="00943A70"/>
    <w:rsid w:val="00944C83"/>
    <w:rsid w:val="0094666E"/>
    <w:rsid w:val="00951AE9"/>
    <w:rsid w:val="0097074B"/>
    <w:rsid w:val="00971F67"/>
    <w:rsid w:val="00977635"/>
    <w:rsid w:val="009926A1"/>
    <w:rsid w:val="00994BEE"/>
    <w:rsid w:val="009A1E70"/>
    <w:rsid w:val="009D0462"/>
    <w:rsid w:val="009E50CE"/>
    <w:rsid w:val="00A242F1"/>
    <w:rsid w:val="00A402EF"/>
    <w:rsid w:val="00A42EA2"/>
    <w:rsid w:val="00A735BA"/>
    <w:rsid w:val="00A747A8"/>
    <w:rsid w:val="00A87094"/>
    <w:rsid w:val="00A951A1"/>
    <w:rsid w:val="00A96B4A"/>
    <w:rsid w:val="00AA2326"/>
    <w:rsid w:val="00AC4A08"/>
    <w:rsid w:val="00AC5277"/>
    <w:rsid w:val="00AE251B"/>
    <w:rsid w:val="00AE6FB3"/>
    <w:rsid w:val="00AF0FD1"/>
    <w:rsid w:val="00AF25D2"/>
    <w:rsid w:val="00AF3EC7"/>
    <w:rsid w:val="00B27116"/>
    <w:rsid w:val="00B377EF"/>
    <w:rsid w:val="00B47B34"/>
    <w:rsid w:val="00B85D9D"/>
    <w:rsid w:val="00B86BC8"/>
    <w:rsid w:val="00B92160"/>
    <w:rsid w:val="00BA3C7D"/>
    <w:rsid w:val="00BB3207"/>
    <w:rsid w:val="00BB6FF5"/>
    <w:rsid w:val="00BC28F8"/>
    <w:rsid w:val="00BC46CB"/>
    <w:rsid w:val="00BF000F"/>
    <w:rsid w:val="00C05C78"/>
    <w:rsid w:val="00C333C6"/>
    <w:rsid w:val="00C455A4"/>
    <w:rsid w:val="00C46D52"/>
    <w:rsid w:val="00C47F61"/>
    <w:rsid w:val="00C52CAC"/>
    <w:rsid w:val="00C67D7D"/>
    <w:rsid w:val="00C772AD"/>
    <w:rsid w:val="00CB1E41"/>
    <w:rsid w:val="00CB4EEE"/>
    <w:rsid w:val="00CD3764"/>
    <w:rsid w:val="00CF30A4"/>
    <w:rsid w:val="00D06DCE"/>
    <w:rsid w:val="00D47566"/>
    <w:rsid w:val="00D57159"/>
    <w:rsid w:val="00D66266"/>
    <w:rsid w:val="00D75531"/>
    <w:rsid w:val="00D837CE"/>
    <w:rsid w:val="00DA2C59"/>
    <w:rsid w:val="00DA4D32"/>
    <w:rsid w:val="00DA50A7"/>
    <w:rsid w:val="00DA5BAB"/>
    <w:rsid w:val="00DB1D55"/>
    <w:rsid w:val="00DB6E54"/>
    <w:rsid w:val="00DC5BC6"/>
    <w:rsid w:val="00DC5E46"/>
    <w:rsid w:val="00DE1608"/>
    <w:rsid w:val="00DE7BF5"/>
    <w:rsid w:val="00E050A1"/>
    <w:rsid w:val="00E07EFB"/>
    <w:rsid w:val="00E128B4"/>
    <w:rsid w:val="00E31F6F"/>
    <w:rsid w:val="00E46634"/>
    <w:rsid w:val="00E81F04"/>
    <w:rsid w:val="00E943B2"/>
    <w:rsid w:val="00EA1556"/>
    <w:rsid w:val="00EA1F47"/>
    <w:rsid w:val="00EC6BA9"/>
    <w:rsid w:val="00ED1B37"/>
    <w:rsid w:val="00ED512A"/>
    <w:rsid w:val="00EF03D5"/>
    <w:rsid w:val="00F06B5E"/>
    <w:rsid w:val="00F15CC1"/>
    <w:rsid w:val="00F3294D"/>
    <w:rsid w:val="00F40BB2"/>
    <w:rsid w:val="00F528BA"/>
    <w:rsid w:val="00F563E2"/>
    <w:rsid w:val="00F61716"/>
    <w:rsid w:val="00F7051D"/>
    <w:rsid w:val="00F7273C"/>
    <w:rsid w:val="00F866BA"/>
    <w:rsid w:val="00F9793D"/>
    <w:rsid w:val="00FB3581"/>
    <w:rsid w:val="00FB535F"/>
    <w:rsid w:val="00FC270B"/>
    <w:rsid w:val="00FD0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8E1AA1"/>
  <w15:docId w15:val="{CEECFECC-324A-489D-A8AD-EFE3FFC5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5E46"/>
    <w:pPr>
      <w:tabs>
        <w:tab w:val="center" w:pos="4252"/>
        <w:tab w:val="right" w:pos="8504"/>
      </w:tabs>
      <w:snapToGrid w:val="0"/>
    </w:pPr>
  </w:style>
  <w:style w:type="character" w:customStyle="1" w:styleId="a4">
    <w:name w:val="ヘッダー (文字)"/>
    <w:basedOn w:val="a0"/>
    <w:link w:val="a3"/>
    <w:rsid w:val="00DC5E46"/>
    <w:rPr>
      <w:kern w:val="2"/>
      <w:sz w:val="22"/>
    </w:rPr>
  </w:style>
  <w:style w:type="paragraph" w:styleId="a5">
    <w:name w:val="footer"/>
    <w:basedOn w:val="a"/>
    <w:link w:val="a6"/>
    <w:rsid w:val="00DC5E46"/>
    <w:pPr>
      <w:tabs>
        <w:tab w:val="center" w:pos="4252"/>
        <w:tab w:val="right" w:pos="8504"/>
      </w:tabs>
      <w:snapToGrid w:val="0"/>
    </w:pPr>
  </w:style>
  <w:style w:type="character" w:customStyle="1" w:styleId="a6">
    <w:name w:val="フッター (文字)"/>
    <w:basedOn w:val="a0"/>
    <w:link w:val="a5"/>
    <w:rsid w:val="00DC5E46"/>
    <w:rPr>
      <w:kern w:val="2"/>
      <w:sz w:val="22"/>
    </w:rPr>
  </w:style>
  <w:style w:type="character" w:styleId="a7">
    <w:name w:val="Hyperlink"/>
    <w:basedOn w:val="a0"/>
    <w:uiPriority w:val="99"/>
    <w:unhideWhenUsed/>
    <w:rsid w:val="001C2AE0"/>
    <w:rPr>
      <w:color w:val="0563C1" w:themeColor="hyperlink"/>
      <w:u w:val="single"/>
    </w:rPr>
  </w:style>
  <w:style w:type="character" w:styleId="a8">
    <w:name w:val="FollowedHyperlink"/>
    <w:basedOn w:val="a0"/>
    <w:rsid w:val="003B4870"/>
    <w:rPr>
      <w:color w:val="954F72" w:themeColor="followedHyperlink"/>
      <w:u w:val="single"/>
    </w:rPr>
  </w:style>
  <w:style w:type="paragraph" w:styleId="a9">
    <w:name w:val="List Paragraph"/>
    <w:basedOn w:val="a"/>
    <w:uiPriority w:val="34"/>
    <w:qFormat/>
    <w:rsid w:val="00E128B4"/>
    <w:pPr>
      <w:ind w:leftChars="400" w:left="840"/>
    </w:pPr>
  </w:style>
  <w:style w:type="paragraph" w:styleId="aa">
    <w:name w:val="Balloon Text"/>
    <w:basedOn w:val="a"/>
    <w:link w:val="ab"/>
    <w:semiHidden/>
    <w:unhideWhenUsed/>
    <w:rsid w:val="006B1DAE"/>
    <w:rPr>
      <w:rFonts w:asciiTheme="majorHAnsi" w:eastAsiaTheme="majorEastAsia" w:hAnsiTheme="majorHAnsi" w:cstheme="majorBidi"/>
      <w:sz w:val="18"/>
      <w:szCs w:val="18"/>
    </w:rPr>
  </w:style>
  <w:style w:type="character" w:customStyle="1" w:styleId="ab">
    <w:name w:val="吹き出し (文字)"/>
    <w:basedOn w:val="a0"/>
    <w:link w:val="aa"/>
    <w:semiHidden/>
    <w:rsid w:val="006B1DAE"/>
    <w:rPr>
      <w:rFonts w:asciiTheme="majorHAnsi" w:eastAsiaTheme="majorEastAsia" w:hAnsiTheme="majorHAnsi" w:cstheme="majorBidi"/>
      <w:kern w:val="2"/>
      <w:sz w:val="18"/>
      <w:szCs w:val="18"/>
    </w:rPr>
  </w:style>
  <w:style w:type="character" w:styleId="HTML">
    <w:name w:val="HTML Typewriter"/>
    <w:basedOn w:val="a0"/>
    <w:uiPriority w:val="99"/>
    <w:semiHidden/>
    <w:unhideWhenUsed/>
    <w:rsid w:val="00773F6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BDA1D-A3F8-4084-884F-600A5CF6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○○年度　○○○○ライン　事業報告書</vt:lpstr>
      <vt:lpstr>○○年度　○○○○ライン　事業報告書</vt:lpstr>
    </vt:vector>
  </TitlesOfParts>
  <Company>Microsoft</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　○○○○ライン　事業報告書</dc:title>
  <dc:creator>福島商工会議所</dc:creator>
  <cp:lastModifiedBy>宮崎 映行</cp:lastModifiedBy>
  <cp:revision>2</cp:revision>
  <cp:lastPrinted>2020-01-31T00:59:00Z</cp:lastPrinted>
  <dcterms:created xsi:type="dcterms:W3CDTF">2020-02-05T04:41:00Z</dcterms:created>
  <dcterms:modified xsi:type="dcterms:W3CDTF">2020-02-05T04:41:00Z</dcterms:modified>
</cp:coreProperties>
</file>